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43D" w:rsidRDefault="00BF343D" w:rsidP="00BF343D">
      <w:pPr>
        <w:jc w:val="center"/>
        <w:rPr>
          <w:b/>
          <w:sz w:val="28"/>
          <w:szCs w:val="28"/>
        </w:rPr>
      </w:pPr>
      <w:r w:rsidRPr="00F05BF7">
        <w:rPr>
          <w:b/>
          <w:sz w:val="28"/>
          <w:szCs w:val="28"/>
        </w:rPr>
        <w:t>Лекция</w:t>
      </w:r>
      <w:r>
        <w:rPr>
          <w:b/>
          <w:sz w:val="28"/>
          <w:szCs w:val="28"/>
        </w:rPr>
        <w:t xml:space="preserve"> №</w:t>
      </w:r>
      <w:r>
        <w:rPr>
          <w:b/>
          <w:sz w:val="28"/>
          <w:szCs w:val="28"/>
        </w:rPr>
        <w:t>8</w:t>
      </w:r>
      <w:r w:rsidRPr="00F05BF7">
        <w:rPr>
          <w:b/>
          <w:sz w:val="28"/>
          <w:szCs w:val="28"/>
        </w:rPr>
        <w:t xml:space="preserve"> </w:t>
      </w:r>
      <w:bookmarkStart w:id="0" w:name="_1.1._Предмет_курса_1"/>
      <w:bookmarkEnd w:id="0"/>
    </w:p>
    <w:p w:rsidR="00FF727A" w:rsidRDefault="00BF343D" w:rsidP="00BF343D">
      <w:pPr>
        <w:jc w:val="center"/>
        <w:rPr>
          <w:b/>
          <w:bCs/>
          <w:sz w:val="28"/>
          <w:szCs w:val="28"/>
        </w:rPr>
      </w:pPr>
      <w:r w:rsidRPr="00346506">
        <w:rPr>
          <w:b/>
          <w:sz w:val="28"/>
          <w:szCs w:val="28"/>
        </w:rPr>
        <w:t xml:space="preserve">Тема </w:t>
      </w:r>
      <w:r>
        <w:rPr>
          <w:b/>
          <w:sz w:val="28"/>
          <w:szCs w:val="28"/>
        </w:rPr>
        <w:t>«</w:t>
      </w:r>
      <w:r w:rsidRPr="00FF727A">
        <w:rPr>
          <w:b/>
          <w:sz w:val="28"/>
          <w:szCs w:val="28"/>
        </w:rPr>
        <w:t xml:space="preserve">Классификация и типовая </w:t>
      </w:r>
      <w:r w:rsidRPr="00FF727A">
        <w:rPr>
          <w:b/>
          <w:bCs/>
          <w:sz w:val="28"/>
          <w:szCs w:val="28"/>
        </w:rPr>
        <w:t>структура микропроцессора</w:t>
      </w:r>
      <w:r>
        <w:rPr>
          <w:b/>
          <w:bCs/>
          <w:sz w:val="28"/>
          <w:szCs w:val="28"/>
        </w:rPr>
        <w:t>»</w:t>
      </w:r>
    </w:p>
    <w:p w:rsidR="00BF343D" w:rsidRPr="00463020" w:rsidRDefault="00BF343D" w:rsidP="00BF343D">
      <w:pPr>
        <w:ind w:left="567"/>
        <w:jc w:val="both"/>
        <w:rPr>
          <w:rFonts w:eastAsia="Calibri"/>
          <w:bCs/>
        </w:rPr>
      </w:pPr>
      <w:r w:rsidRPr="00C9688B">
        <w:rPr>
          <w:rFonts w:eastAsia="Calibri"/>
          <w:b/>
          <w:bCs/>
        </w:rPr>
        <w:t xml:space="preserve">Цель: рассмотреть </w:t>
      </w:r>
      <w:r>
        <w:rPr>
          <w:rFonts w:eastAsia="Calibri"/>
          <w:b/>
          <w:bCs/>
        </w:rPr>
        <w:t>классификацию</w:t>
      </w:r>
      <w:r w:rsidRPr="00BF343D">
        <w:rPr>
          <w:rFonts w:eastAsia="Calibri"/>
          <w:b/>
          <w:bCs/>
        </w:rPr>
        <w:t xml:space="preserve"> микропроцессор</w:t>
      </w:r>
      <w:r>
        <w:rPr>
          <w:rFonts w:eastAsia="Calibri"/>
          <w:b/>
          <w:bCs/>
        </w:rPr>
        <w:t xml:space="preserve">ов, изучить </w:t>
      </w:r>
      <w:r w:rsidRPr="00BF343D">
        <w:rPr>
          <w:rFonts w:eastAsia="Calibri"/>
          <w:b/>
          <w:bCs/>
        </w:rPr>
        <w:t>структур</w:t>
      </w:r>
      <w:r>
        <w:rPr>
          <w:rFonts w:eastAsia="Calibri"/>
          <w:b/>
          <w:bCs/>
        </w:rPr>
        <w:t>у</w:t>
      </w:r>
      <w:r w:rsidRPr="00BF343D">
        <w:rPr>
          <w:rFonts w:eastAsia="Calibri"/>
          <w:b/>
          <w:bCs/>
        </w:rPr>
        <w:t xml:space="preserve"> микропроцессора </w:t>
      </w:r>
    </w:p>
    <w:p w:rsidR="00BF343D" w:rsidRPr="00FF727A" w:rsidRDefault="00BF343D" w:rsidP="00BF343D">
      <w:pPr>
        <w:jc w:val="center"/>
        <w:rPr>
          <w:b/>
          <w:sz w:val="28"/>
          <w:szCs w:val="28"/>
        </w:rPr>
      </w:pPr>
    </w:p>
    <w:p w:rsidR="003D6019" w:rsidRPr="00F0126A" w:rsidRDefault="00141DAE" w:rsidP="00F0126A">
      <w:pPr>
        <w:pStyle w:val="a8"/>
        <w:numPr>
          <w:ilvl w:val="0"/>
          <w:numId w:val="15"/>
        </w:numPr>
        <w:jc w:val="center"/>
        <w:rPr>
          <w:b/>
          <w:sz w:val="28"/>
          <w:szCs w:val="28"/>
        </w:rPr>
      </w:pPr>
      <w:r w:rsidRPr="00F0126A">
        <w:rPr>
          <w:b/>
          <w:sz w:val="28"/>
          <w:szCs w:val="28"/>
        </w:rPr>
        <w:t>УСТРОЙСТВО И ПРИНЦИП ДЕЙСТВИЯ ЭВМ</w:t>
      </w:r>
    </w:p>
    <w:p w:rsidR="003D6019" w:rsidRPr="00141DAE" w:rsidRDefault="003D6019" w:rsidP="003D6019">
      <w:pPr>
        <w:ind w:firstLine="720"/>
        <w:jc w:val="both"/>
      </w:pPr>
      <w:r w:rsidRPr="00141DAE">
        <w:t>На разных этапах развития техники и технологии компьютеры назывались по-разному: арифметическо-логическое устройство (АЛУ), программируемое электронно-вычислительное устройство (ПЭВМ или ЭВМ), вычислительная машина, компьютер.</w:t>
      </w:r>
    </w:p>
    <w:p w:rsidR="003D6019" w:rsidRPr="00141DAE" w:rsidRDefault="003D6019" w:rsidP="003D6019">
      <w:pPr>
        <w:ind w:firstLine="720"/>
        <w:jc w:val="both"/>
      </w:pPr>
      <w:r w:rsidRPr="00141DAE">
        <w:t>Основные принципы построения логической схемы и структура вычислительной машины, изложенные выдающемся математиком Джоном фон Нейманом, реализованы в первых двух поколениях ЭВМ. Классическая архитектура ЭВМ, построенная по принципу фон Неймана (фон – неймовская архитектура)и реализованная в вычислительных машинах первого и второго поколений, представлена на рис. 1. Она содержит следующие блоки:</w:t>
      </w:r>
    </w:p>
    <w:p w:rsidR="003D6019" w:rsidRPr="00141DAE" w:rsidRDefault="003D6019" w:rsidP="003D6019">
      <w:pPr>
        <w:numPr>
          <w:ilvl w:val="0"/>
          <w:numId w:val="12"/>
        </w:numPr>
        <w:tabs>
          <w:tab w:val="clear" w:pos="1440"/>
          <w:tab w:val="num" w:pos="540"/>
        </w:tabs>
        <w:ind w:left="360" w:firstLine="0"/>
        <w:jc w:val="both"/>
      </w:pPr>
      <w:r w:rsidRPr="00141DAE">
        <w:t>Арифметическо – логическое устройство (АЛУ), выполняющее арифметические и логические операции;</w:t>
      </w:r>
    </w:p>
    <w:p w:rsidR="003D6019" w:rsidRPr="00141DAE" w:rsidRDefault="003D6019" w:rsidP="003D6019">
      <w:pPr>
        <w:numPr>
          <w:ilvl w:val="0"/>
          <w:numId w:val="12"/>
        </w:numPr>
        <w:tabs>
          <w:tab w:val="clear" w:pos="1440"/>
          <w:tab w:val="num" w:pos="540"/>
        </w:tabs>
        <w:ind w:left="360" w:firstLine="0"/>
        <w:jc w:val="both"/>
      </w:pPr>
      <w:r w:rsidRPr="00141DAE">
        <w:t>Управляющее устройство (УУ), организующее процесс выполнения программ;</w:t>
      </w:r>
    </w:p>
    <w:p w:rsidR="003D6019" w:rsidRPr="00141DAE" w:rsidRDefault="003D6019" w:rsidP="003D6019">
      <w:pPr>
        <w:numPr>
          <w:ilvl w:val="0"/>
          <w:numId w:val="12"/>
        </w:numPr>
        <w:tabs>
          <w:tab w:val="clear" w:pos="1440"/>
          <w:tab w:val="num" w:pos="540"/>
        </w:tabs>
        <w:ind w:left="360" w:firstLine="0"/>
        <w:jc w:val="both"/>
      </w:pPr>
      <w:r w:rsidRPr="00141DAE">
        <w:t>Внешнее запоминающее устройство (ВЗУ), или память, для хранения программ и данных;</w:t>
      </w:r>
    </w:p>
    <w:p w:rsidR="003D6019" w:rsidRPr="00141DAE" w:rsidRDefault="003D6019" w:rsidP="003D6019">
      <w:pPr>
        <w:numPr>
          <w:ilvl w:val="0"/>
          <w:numId w:val="12"/>
        </w:numPr>
        <w:tabs>
          <w:tab w:val="clear" w:pos="1440"/>
          <w:tab w:val="num" w:pos="540"/>
        </w:tabs>
        <w:ind w:left="360" w:firstLine="0"/>
        <w:jc w:val="both"/>
      </w:pPr>
      <w:r w:rsidRPr="00141DAE">
        <w:t>Оперативное запоминающее устройство (ОЗУ);</w:t>
      </w:r>
    </w:p>
    <w:p w:rsidR="003D6019" w:rsidRPr="00141DAE" w:rsidRDefault="003D6019" w:rsidP="003D6019">
      <w:pPr>
        <w:numPr>
          <w:ilvl w:val="0"/>
          <w:numId w:val="12"/>
        </w:numPr>
        <w:tabs>
          <w:tab w:val="clear" w:pos="1440"/>
          <w:tab w:val="num" w:pos="540"/>
        </w:tabs>
        <w:ind w:left="360" w:firstLine="0"/>
        <w:jc w:val="both"/>
      </w:pPr>
      <w:r w:rsidRPr="00141DAE">
        <w:t>Устройство ввода и вывода информации (УВВ).</w:t>
      </w:r>
    </w:p>
    <w:p w:rsidR="003D6019" w:rsidRPr="00CE20A2" w:rsidRDefault="00100B2E" w:rsidP="003D6019">
      <w:pPr>
        <w:ind w:firstLine="741"/>
        <w:jc w:val="both"/>
        <w:rPr>
          <w:sz w:val="28"/>
          <w:szCs w:val="28"/>
        </w:rPr>
      </w:pPr>
      <w:r>
        <w:rPr>
          <w:noProof/>
          <w:sz w:val="28"/>
          <w:szCs w:val="28"/>
        </w:rPr>
        <w:pict>
          <v:group id="_x0000_s1033" style="position:absolute;left:0;text-align:left;margin-left:28.5pt;margin-top:14.25pt;width:493.5pt;height:254.15pt;z-index:251657216" coordorigin="2368,3115" coordsize="6885,4041" wrapcoords="7163 -62 7126 2917 8862 3910 8898 4903 5871 5090 5649 5152 5649 5897 -37 6579 -37 10428 5649 10862 5649 15641 8862 15828 8825 16076 8862 16821 7606 17255 6277 17814 6240 21538 14806 21538 14806 17814 13034 16821 13034 15828 15138 15828 15914 15579 15877 10862 18942 10862 21637 10428 21637 6579 15877 5897 15951 5152 15655 5090 13145 4903 13071 3910 14806 2917 14806 -62 7163 -62">
            <v:shapetype id="_x0000_t202" coordsize="21600,21600" o:spt="202" path="m,l,21600r21600,l21600,xe">
              <v:stroke joinstyle="miter"/>
              <v:path gradientshapeok="t" o:connecttype="rect"/>
            </v:shapetype>
            <v:shape id="_x0000_s1034" type="#_x0000_t202" style="position:absolute;left:4679;top:3115;width:2400;height:557">
              <v:textbox style="mso-next-textbox:#_x0000_s1034">
                <w:txbxContent>
                  <w:p w:rsidR="003D6019" w:rsidRPr="00331016" w:rsidRDefault="003D6019" w:rsidP="003D6019">
                    <w:pPr>
                      <w:jc w:val="center"/>
                    </w:pPr>
                    <w:r w:rsidRPr="00331016">
                      <w:t>Внешнее запоминающее устройство (ВЗУ)</w:t>
                    </w:r>
                  </w:p>
                </w:txbxContent>
              </v:textbox>
            </v:shape>
            <v:shape id="_x0000_s1035" type="#_x0000_t202" style="position:absolute;left:5810;top:4508;width:1608;height:1533">
              <v:textbox style="mso-next-textbox:#_x0000_s1035">
                <w:txbxContent>
                  <w:p w:rsidR="003D6019" w:rsidRDefault="003D6019" w:rsidP="003D6019">
                    <w:pPr>
                      <w:jc w:val="center"/>
                    </w:pPr>
                    <w:r>
                      <w:t>Управляющее устройство  (УУ)</w:t>
                    </w:r>
                  </w:p>
                </w:txbxContent>
              </v:textbox>
            </v:shape>
            <v:shape id="_x0000_s1036" type="#_x0000_t202" style="position:absolute;left:4201;top:4508;width:1608;height:1533">
              <v:textbox style="mso-next-textbox:#_x0000_s1036">
                <w:txbxContent>
                  <w:p w:rsidR="003D6019" w:rsidRDefault="003D6019" w:rsidP="003D6019">
                    <w:pPr>
                      <w:jc w:val="center"/>
                    </w:pPr>
                    <w:r>
                      <w:t>Арифметическо- логическое устройство (АЛУ)</w:t>
                    </w:r>
                  </w:p>
                </w:txbxContent>
              </v:textbox>
            </v:shape>
            <v:shape id="_x0000_s1037" type="#_x0000_t202" style="position:absolute;left:4201;top:4090;width:3219;height:418">
              <v:textbox style="mso-next-textbox:#_x0000_s1037">
                <w:txbxContent>
                  <w:p w:rsidR="003D6019" w:rsidRPr="002C51FE" w:rsidRDefault="003D6019" w:rsidP="003D6019">
                    <w:pPr>
                      <w:jc w:val="center"/>
                    </w:pPr>
                    <w:r w:rsidRPr="002C51FE">
                      <w:t>Процессор</w:t>
                    </w:r>
                  </w:p>
                </w:txbxContent>
              </v:textbox>
            </v:shape>
            <v:shape id="_x0000_s1038" type="#_x0000_t202" style="position:absolute;left:2368;top:4369;width:1182;height:697">
              <v:textbox style="mso-next-textbox:#_x0000_s1038">
                <w:txbxContent>
                  <w:p w:rsidR="003D6019" w:rsidRDefault="003D6019" w:rsidP="003D6019">
                    <w:pPr>
                      <w:jc w:val="center"/>
                    </w:pPr>
                    <w:r>
                      <w:t>Устройство ввода</w:t>
                    </w:r>
                  </w:p>
                </w:txbxContent>
              </v:textbox>
            </v:shape>
            <v:shape id="_x0000_s1039" type="#_x0000_t202" style="position:absolute;left:8067;top:4369;width:1186;height:696">
              <v:textbox style="mso-next-textbox:#_x0000_s1039">
                <w:txbxContent>
                  <w:p w:rsidR="003D6019" w:rsidRDefault="003D6019" w:rsidP="003D6019">
                    <w:pPr>
                      <w:jc w:val="center"/>
                    </w:pPr>
                    <w:r>
                      <w:t>Устройство вывода</w:t>
                    </w:r>
                  </w:p>
                </w:txbxContent>
              </v:textbox>
            </v:shape>
            <v:shape id="_x0000_s1040" type="#_x0000_t202" style="position:absolute;left:4397;top:6459;width:2682;height:697">
              <v:textbox style="mso-next-textbox:#_x0000_s1040">
                <w:txbxContent>
                  <w:p w:rsidR="003D6019" w:rsidRDefault="003D6019" w:rsidP="003D6019">
                    <w:pPr>
                      <w:jc w:val="center"/>
                    </w:pPr>
                    <w:r>
                      <w:t>Оперативное запоминающее устройство (ОЗУ)</w:t>
                    </w:r>
                  </w:p>
                </w:txbxContent>
              </v:textbox>
            </v:shape>
            <v:line id="_x0000_s1041" style="position:absolute;flip:y" from="5244,3672" to="5244,4090">
              <v:stroke endarrow="block"/>
            </v:line>
            <v:line id="_x0000_s1042" style="position:absolute;flip:y" from="5244,6041" to="5245,6459">
              <v:stroke endarrow="block"/>
            </v:line>
            <v:line id="_x0000_s1043" style="position:absolute" from="6514,3672" to="6514,4090">
              <v:stroke endarrow="block"/>
            </v:line>
            <v:line id="_x0000_s1044" style="position:absolute" from="6514,6041" to="6515,6459">
              <v:stroke endarrow="block"/>
            </v:line>
            <v:line id="_x0000_s1045" style="position:absolute;flip:y" from="3550,4645" to="4201,4648">
              <v:stroke endarrow="block"/>
            </v:line>
            <v:line id="_x0000_s1046" style="position:absolute" from="7420,4645" to="8067,4648">
              <v:stroke endarrow="block"/>
            </v:line>
            <v:line id="_x0000_s1047" style="position:absolute;flip:y" from="5808,6041" to="5808,6459">
              <v:stroke dashstyle="dash" endarrow="block"/>
            </v:line>
            <v:line id="_x0000_s1048" style="position:absolute;flip:y" from="5808,3672" to="5809,4090">
              <v:stroke dashstyle="dash" endarrow="block"/>
            </v:line>
            <v:line id="_x0000_s1049" style="position:absolute;flip:x" from="3531,4866" to="4201,4867">
              <v:stroke dashstyle="dash" endarrow="block"/>
            </v:line>
            <v:line id="_x0000_s1050" style="position:absolute" from="7420,4910" to="8046,4911">
              <v:stroke dashstyle="dash" endarrow="block"/>
            </v:line>
            <w10:wrap type="through"/>
          </v:group>
        </w:pict>
      </w: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Pr="00CE20A2"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Default="003D6019" w:rsidP="003D6019">
      <w:pPr>
        <w:ind w:firstLine="741"/>
        <w:jc w:val="both"/>
        <w:rPr>
          <w:sz w:val="28"/>
          <w:szCs w:val="28"/>
        </w:rPr>
      </w:pPr>
    </w:p>
    <w:p w:rsidR="003D6019" w:rsidRPr="00141DAE" w:rsidRDefault="003D6019" w:rsidP="003D6019">
      <w:pPr>
        <w:ind w:firstLine="741"/>
        <w:jc w:val="center"/>
      </w:pPr>
      <w:r w:rsidRPr="00141DAE">
        <w:t>Рис. 1. Архитектура ЭВМ, реализующая принципы фон Неймана:</w:t>
      </w:r>
    </w:p>
    <w:p w:rsidR="003D6019" w:rsidRPr="00141DAE" w:rsidRDefault="00100B2E" w:rsidP="003D6019">
      <w:pPr>
        <w:ind w:firstLine="743"/>
      </w:pPr>
      <w:r>
        <w:pict>
          <v:group id="_x0000_s1030" editas="canvas" style="width:45.6pt;height:11.4pt;mso-position-horizontal-relative:char;mso-position-vertical-relative:line" coordorigin="2319,4710" coordsize="660,1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319;top:4710;width:660;height:166" o:preferrelative="f">
              <v:fill o:detectmouseclick="t"/>
              <v:path o:extrusionok="t" o:connecttype="none"/>
              <o:lock v:ext="edit" text="t"/>
            </v:shape>
            <v:line id="_x0000_s1032" style="position:absolute" from="2360,4793" to="2856,4794">
              <v:stroke endarrow="block"/>
            </v:line>
            <w10:wrap type="none"/>
            <w10:anchorlock/>
          </v:group>
        </w:pict>
      </w:r>
      <w:r w:rsidR="003D6019" w:rsidRPr="00141DAE">
        <w:t>направление потоков информации;</w:t>
      </w:r>
    </w:p>
    <w:p w:rsidR="003D6019" w:rsidRPr="00141DAE" w:rsidRDefault="003D6019" w:rsidP="003D6019">
      <w:pPr>
        <w:ind w:firstLine="743"/>
      </w:pPr>
      <w:r w:rsidRPr="00141DAE">
        <w:t xml:space="preserve"> </w:t>
      </w:r>
      <w:r w:rsidR="00100B2E">
        <w:pict>
          <v:group id="_x0000_s1027" editas="canvas" style="width:45.6pt;height:11.4pt;mso-position-horizontal-relative:char;mso-position-vertical-relative:line" coordorigin="2319,4710" coordsize="660,166">
            <o:lock v:ext="edit" aspectratio="t"/>
            <v:shape id="_x0000_s1028" type="#_x0000_t75" style="position:absolute;left:2319;top:4710;width:660;height:166" o:preferrelative="f">
              <v:fill o:detectmouseclick="t"/>
              <v:path o:extrusionok="t" o:connecttype="none"/>
              <o:lock v:ext="edit" text="t"/>
            </v:shape>
            <v:line id="_x0000_s1029" style="position:absolute" from="2360,4793" to="2856,4794">
              <v:stroke dashstyle="dash" endarrow="block"/>
            </v:line>
            <w10:wrap type="none"/>
            <w10:anchorlock/>
          </v:group>
        </w:pict>
      </w:r>
      <w:r w:rsidRPr="00141DAE">
        <w:t>направление управляющих сигналов от процессора к узлам ЭВМ</w:t>
      </w:r>
    </w:p>
    <w:p w:rsidR="003D6019" w:rsidRPr="00141DAE" w:rsidRDefault="003D6019" w:rsidP="003D6019">
      <w:pPr>
        <w:ind w:firstLine="743"/>
        <w:jc w:val="both"/>
      </w:pPr>
      <w:r w:rsidRPr="00141DAE">
        <w:t>Внешняя память отличается от устройств ввода и вывода тем, что данные в нее заносятся в виде, удобном компьютеру, но недоступном для непосредственного восприятия человеком. Например, накопитель на магнитных дисках относится к внешней памяти; устройством ввода является клавиатура, а монитор и принтер – устройства вывода. Причем если монитор можно отнести к устройствам отображения информации, то принтер – типичное печатающее устройство.</w:t>
      </w:r>
    </w:p>
    <w:p w:rsidR="003D6019" w:rsidRPr="00141DAE" w:rsidRDefault="003D6019" w:rsidP="003D6019">
      <w:pPr>
        <w:ind w:firstLine="741"/>
        <w:jc w:val="both"/>
      </w:pPr>
      <w:r w:rsidRPr="00141DAE">
        <w:t>Взаимодействие основных устройств компьютера реализуется в определенной последовательности. В память компьютера вводится программа с помощью какого – либо внешнего устройства. Память компьютера состоит из некоторого числа пронумерованных ячеек. В каждой ячейке могут находиться или обрабатываемые данные, или инструкции программ. Номер (адрес) очередной ячейки памяти, из которой будет извлечена следующая команда программы, указывается специальным устройством – счетчиком команд в УУ.</w:t>
      </w:r>
    </w:p>
    <w:p w:rsidR="00F0126A" w:rsidRPr="00F0126A" w:rsidRDefault="00F0126A" w:rsidP="00F0126A">
      <w:pPr>
        <w:pStyle w:val="2"/>
        <w:jc w:val="center"/>
        <w:rPr>
          <w:b/>
          <w:sz w:val="28"/>
          <w:szCs w:val="28"/>
        </w:rPr>
      </w:pPr>
      <w:r w:rsidRPr="00F0126A">
        <w:rPr>
          <w:b/>
          <w:sz w:val="28"/>
          <w:szCs w:val="28"/>
        </w:rPr>
        <w:t>2. Классификация по составу и сложности команд</w:t>
      </w:r>
    </w:p>
    <w:p w:rsidR="00F0126A" w:rsidRPr="00CC7461" w:rsidRDefault="00F0126A" w:rsidP="00F0126A">
      <w:pPr>
        <w:pStyle w:val="2"/>
        <w:ind w:firstLine="0"/>
        <w:rPr>
          <w:szCs w:val="24"/>
        </w:rPr>
      </w:pPr>
      <w:r w:rsidRPr="00CC7461">
        <w:rPr>
          <w:szCs w:val="24"/>
        </w:rPr>
        <w:t xml:space="preserve">Современная технология программирования ориентирована на языки высокого уровня (ЯВУ), главная цель которых — облегчить процесс программирования. Переход к ЯВУ, однако, породил серьезную проблему: сложные операторы, характерные для ЯВУ, существенно отличаются от простых машинных операций, </w:t>
      </w:r>
      <w:r w:rsidRPr="00CC7461">
        <w:rPr>
          <w:szCs w:val="24"/>
        </w:rPr>
        <w:lastRenderedPageBreak/>
        <w:t xml:space="preserve">реализуемых в большинстве вычислительных машин. Проблема получила название </w:t>
      </w:r>
      <w:r w:rsidRPr="00CC7461">
        <w:rPr>
          <w:i/>
          <w:iCs/>
          <w:szCs w:val="24"/>
        </w:rPr>
        <w:t>семантического разрыва,</w:t>
      </w:r>
      <w:r w:rsidRPr="00CC7461">
        <w:rPr>
          <w:szCs w:val="24"/>
        </w:rPr>
        <w:t xml:space="preserve"> а ее следствием становится недостаточно эффективное выполнение программ на ВМ. Пытаясь преодолеть семантический разрыв, разработчики вычислительных машин в настоящее время выбирают один из трех подходов и, соответственно, один из трех типов АСК:</w:t>
      </w:r>
    </w:p>
    <w:p w:rsidR="00F0126A" w:rsidRPr="00CC7461" w:rsidRDefault="00F0126A" w:rsidP="00F0126A">
      <w:pPr>
        <w:pStyle w:val="2"/>
        <w:numPr>
          <w:ilvl w:val="0"/>
          <w:numId w:val="13"/>
        </w:numPr>
        <w:rPr>
          <w:szCs w:val="24"/>
        </w:rPr>
      </w:pPr>
      <w:r w:rsidRPr="00CC7461">
        <w:rPr>
          <w:szCs w:val="24"/>
        </w:rPr>
        <w:t xml:space="preserve">архитектуру с полным набором команд: </w:t>
      </w:r>
      <w:r w:rsidRPr="00151018">
        <w:rPr>
          <w:b/>
          <w:szCs w:val="24"/>
          <w:lang w:val="en-US"/>
        </w:rPr>
        <w:t>CISC</w:t>
      </w:r>
      <w:r w:rsidRPr="00CC7461">
        <w:rPr>
          <w:szCs w:val="24"/>
        </w:rPr>
        <w:t xml:space="preserve"> (</w:t>
      </w:r>
      <w:r w:rsidRPr="00CC7461">
        <w:rPr>
          <w:szCs w:val="24"/>
          <w:lang w:val="en-US"/>
        </w:rPr>
        <w:t>ComplexInstructionSetComputer</w:t>
      </w:r>
      <w:r w:rsidRPr="00CC7461">
        <w:rPr>
          <w:szCs w:val="24"/>
        </w:rPr>
        <w:t xml:space="preserve">); </w:t>
      </w:r>
    </w:p>
    <w:p w:rsidR="00F0126A" w:rsidRPr="00CC7461" w:rsidRDefault="00F0126A" w:rsidP="00F0126A">
      <w:pPr>
        <w:pStyle w:val="2"/>
        <w:numPr>
          <w:ilvl w:val="0"/>
          <w:numId w:val="13"/>
        </w:numPr>
        <w:rPr>
          <w:szCs w:val="24"/>
          <w:lang w:val="en-US"/>
        </w:rPr>
      </w:pPr>
      <w:r w:rsidRPr="00CC7461">
        <w:rPr>
          <w:szCs w:val="24"/>
        </w:rPr>
        <w:t>архитектуруссокращеннымнаборомкоманд</w:t>
      </w:r>
      <w:r w:rsidRPr="00CC7461">
        <w:rPr>
          <w:szCs w:val="24"/>
          <w:lang w:val="en-US"/>
        </w:rPr>
        <w:t xml:space="preserve">: </w:t>
      </w:r>
      <w:r w:rsidRPr="00151018">
        <w:rPr>
          <w:b/>
          <w:szCs w:val="24"/>
          <w:lang w:val="en-US"/>
        </w:rPr>
        <w:t xml:space="preserve">RISC </w:t>
      </w:r>
      <w:r w:rsidRPr="00CC7461">
        <w:rPr>
          <w:szCs w:val="24"/>
          <w:lang w:val="en-US"/>
        </w:rPr>
        <w:t xml:space="preserve">(Reduced Instruction Set Computer); </w:t>
      </w:r>
    </w:p>
    <w:p w:rsidR="00F0126A" w:rsidRPr="00CC7461" w:rsidRDefault="00F0126A" w:rsidP="00F0126A">
      <w:pPr>
        <w:pStyle w:val="2"/>
        <w:numPr>
          <w:ilvl w:val="0"/>
          <w:numId w:val="13"/>
        </w:numPr>
        <w:rPr>
          <w:szCs w:val="24"/>
        </w:rPr>
      </w:pPr>
      <w:r w:rsidRPr="00CC7461">
        <w:rPr>
          <w:szCs w:val="24"/>
        </w:rPr>
        <w:t xml:space="preserve">архитектуру с командными словами сверхбольшой длины: </w:t>
      </w:r>
      <w:r w:rsidRPr="00151018">
        <w:rPr>
          <w:b/>
          <w:szCs w:val="24"/>
          <w:lang w:val="en-US"/>
        </w:rPr>
        <w:t>VLIW</w:t>
      </w:r>
      <w:r w:rsidRPr="00CC7461">
        <w:rPr>
          <w:szCs w:val="24"/>
        </w:rPr>
        <w:t xml:space="preserve"> (</w:t>
      </w:r>
      <w:r w:rsidRPr="00CC7461">
        <w:rPr>
          <w:szCs w:val="24"/>
          <w:lang w:val="en-US"/>
        </w:rPr>
        <w:t>VeryLongInstructionWord</w:t>
      </w:r>
      <w:r w:rsidRPr="00CC7461">
        <w:rPr>
          <w:szCs w:val="24"/>
        </w:rPr>
        <w:t xml:space="preserve">). </w:t>
      </w:r>
    </w:p>
    <w:p w:rsidR="00F0126A" w:rsidRPr="00CC7461" w:rsidRDefault="00F0126A" w:rsidP="00F0126A">
      <w:pPr>
        <w:pStyle w:val="2"/>
        <w:ind w:firstLine="0"/>
        <w:rPr>
          <w:szCs w:val="24"/>
        </w:rPr>
      </w:pPr>
      <w:r w:rsidRPr="00CC7461">
        <w:rPr>
          <w:szCs w:val="24"/>
        </w:rPr>
        <w:t xml:space="preserve">В вычислительных машинах типа CISC проблема семантического разрыва решается за счет расширения системы команд, дополнения ее сложными командами, семантически аналогичными операторам ЯВУ. Основоположником CISC-архитектуры считается компания IBM, которая начала применять данный подход с семейства машин IBM 360 и продолжает его в своих мощных современных универсальных ВМ, таких как IBM ES/9000. Аналогичный подход характерен и для компании Intel в ее микропроцессорах серии 8086 и Pentium. </w:t>
      </w:r>
    </w:p>
    <w:p w:rsidR="00F0126A" w:rsidRPr="00CC7461" w:rsidRDefault="00F0126A" w:rsidP="00F0126A">
      <w:pPr>
        <w:pStyle w:val="2"/>
        <w:ind w:firstLine="0"/>
        <w:rPr>
          <w:szCs w:val="24"/>
          <w:lang w:val="en-US"/>
        </w:rPr>
      </w:pPr>
      <w:r w:rsidRPr="00CC7461">
        <w:rPr>
          <w:szCs w:val="24"/>
        </w:rPr>
        <w:t xml:space="preserve">Для CISC-архитектуры типичны: </w:t>
      </w:r>
    </w:p>
    <w:p w:rsidR="00F0126A" w:rsidRPr="00CC7461" w:rsidRDefault="00F0126A" w:rsidP="00F0126A">
      <w:pPr>
        <w:pStyle w:val="2"/>
        <w:numPr>
          <w:ilvl w:val="0"/>
          <w:numId w:val="14"/>
        </w:numPr>
        <w:rPr>
          <w:szCs w:val="24"/>
        </w:rPr>
      </w:pPr>
      <w:r w:rsidRPr="00CC7461">
        <w:rPr>
          <w:szCs w:val="24"/>
        </w:rPr>
        <w:t xml:space="preserve">наличие в процессоре сравнительно небольшого числа регистров общего назначения; </w:t>
      </w:r>
    </w:p>
    <w:p w:rsidR="00F0126A" w:rsidRPr="00CC7461" w:rsidRDefault="00F0126A" w:rsidP="00F0126A">
      <w:pPr>
        <w:pStyle w:val="2"/>
        <w:numPr>
          <w:ilvl w:val="0"/>
          <w:numId w:val="14"/>
        </w:numPr>
        <w:rPr>
          <w:szCs w:val="24"/>
        </w:rPr>
      </w:pPr>
      <w:r w:rsidRPr="00CC7461">
        <w:rPr>
          <w:szCs w:val="24"/>
        </w:rPr>
        <w:t>большое количество машинных команд, некоторые из них аппаратно реализуют сложные операторы ЯВУ;</w:t>
      </w:r>
    </w:p>
    <w:p w:rsidR="00F0126A" w:rsidRPr="00CC7461" w:rsidRDefault="00F0126A" w:rsidP="00F0126A">
      <w:pPr>
        <w:pStyle w:val="2"/>
        <w:numPr>
          <w:ilvl w:val="0"/>
          <w:numId w:val="14"/>
        </w:numPr>
        <w:rPr>
          <w:szCs w:val="24"/>
        </w:rPr>
      </w:pPr>
      <w:r w:rsidRPr="00CC7461">
        <w:rPr>
          <w:szCs w:val="24"/>
        </w:rPr>
        <w:t xml:space="preserve">разнообразие способов адресации операндов; </w:t>
      </w:r>
    </w:p>
    <w:p w:rsidR="00F0126A" w:rsidRPr="00CC7461" w:rsidRDefault="00F0126A" w:rsidP="00F0126A">
      <w:pPr>
        <w:pStyle w:val="2"/>
        <w:numPr>
          <w:ilvl w:val="0"/>
          <w:numId w:val="14"/>
        </w:numPr>
        <w:rPr>
          <w:szCs w:val="24"/>
        </w:rPr>
      </w:pPr>
      <w:r w:rsidRPr="00CC7461">
        <w:rPr>
          <w:szCs w:val="24"/>
        </w:rPr>
        <w:t xml:space="preserve">множество форматов команд различной разрядности; </w:t>
      </w:r>
    </w:p>
    <w:p w:rsidR="00F0126A" w:rsidRPr="00CC7461" w:rsidRDefault="00F0126A" w:rsidP="00F0126A">
      <w:pPr>
        <w:pStyle w:val="2"/>
        <w:numPr>
          <w:ilvl w:val="0"/>
          <w:numId w:val="14"/>
        </w:numPr>
        <w:rPr>
          <w:szCs w:val="24"/>
        </w:rPr>
      </w:pPr>
      <w:r w:rsidRPr="00CC7461">
        <w:rPr>
          <w:szCs w:val="24"/>
        </w:rPr>
        <w:t xml:space="preserve">наличие команд, где обработка совмещается с обращением к памяти. </w:t>
      </w:r>
    </w:p>
    <w:p w:rsidR="00F0126A" w:rsidRPr="00CC7461" w:rsidRDefault="00F0126A" w:rsidP="00F0126A">
      <w:pPr>
        <w:pStyle w:val="2"/>
        <w:ind w:firstLine="0"/>
        <w:rPr>
          <w:szCs w:val="24"/>
        </w:rPr>
      </w:pPr>
      <w:r w:rsidRPr="00CC7461">
        <w:rPr>
          <w:szCs w:val="24"/>
        </w:rPr>
        <w:t xml:space="preserve">К типу CISC можно отнести практически все ВМ, выпускавшиеся до середины 1980-х годов, и значительную часть производящихся в настоящее время. Рассмотренный способ решения проблемы семантического разрыва вместе с тем ведет к усложнению аппаратуры ВМ, главным образом устройства управления, что, в свою очередь, негативно сказывается на производительности ВМ в целом. Это заставило более внимательно проанализировать программы, получаемые после компиляции с ЯВУ. Был предпринят комплекс исследований, в результате которых обнаружилось, что доля дополнительных команд, эквивалентных операторам ЯВУ, в общем объеме программ не превышает 10-20%, а для некоторых наиболее сложных команд даже 0,2%. В то же время объем аппаратных средств, требуемых для реализации дополнительных команд, возрастает весьма существенно. Так, емкость микропрограммной памяти при поддержании сложных команд может увеличиваться на 60%. Детальный анализ результатов упомянутых исследований привел к серьезному пересмотру традиционных решений, следствием чего стало появление </w:t>
      </w:r>
      <w:r w:rsidRPr="00CC7461">
        <w:rPr>
          <w:i/>
          <w:iCs/>
          <w:szCs w:val="24"/>
        </w:rPr>
        <w:t>RISC-архитектуры.</w:t>
      </w:r>
      <w:r w:rsidRPr="00CC7461">
        <w:rPr>
          <w:szCs w:val="24"/>
        </w:rPr>
        <w:t xml:space="preserve"> Термин RISC впервые был использован Д. Паттерсоном и Д. Дитцелем в 1980 году. Идея заключается в ограничении списка команд ВМ наиболее часто используемыми простейшими командами, оперирующими данными, размещенными только в регистрах процессорах. Обращение к памяти допускается лишь с помощью специальных команд чтения и записи. Резко уменьшено количество форматов команд и способов указания адресов операндов. Сокращение числа форматов команд и их простота, использование ограниченного количества способов адресации, отделение операций обработки данных от операций обращения к памяти позволяет существенно упростить аппаратные средства ВМ и повысить их быстродействие. RISC-архитектура разрабатывалась таким образом, чтобы уменьшить T</w:t>
      </w:r>
      <w:r w:rsidRPr="00CC7461">
        <w:rPr>
          <w:szCs w:val="24"/>
          <w:vertAlign w:val="subscript"/>
        </w:rPr>
        <w:t xml:space="preserve">ВИЧ </w:t>
      </w:r>
      <w:r w:rsidRPr="00CC7461">
        <w:rPr>
          <w:szCs w:val="24"/>
        </w:rPr>
        <w:t xml:space="preserve">за счет сокращения CPI и I/. Как следствие, реализация сложных команд за счет последовательности из простых, но быстрых RISC-команд оказывается не менее эффективной, чем аппаратный вариант сложных команд в CISC-архитектуре. Отметим, что в последних микропроцессорах фирмы Intel и AMD широко используются идеи, свойственные RISC-архитектуре, так что многие различия между CISC и RISC постепенно стираются. </w:t>
      </w:r>
    </w:p>
    <w:p w:rsidR="00F0126A" w:rsidRPr="00151018" w:rsidRDefault="00F0126A" w:rsidP="00F0126A">
      <w:pPr>
        <w:pStyle w:val="2"/>
        <w:ind w:firstLine="0"/>
        <w:rPr>
          <w:szCs w:val="24"/>
        </w:rPr>
      </w:pPr>
      <w:r w:rsidRPr="00CC7461">
        <w:rPr>
          <w:szCs w:val="24"/>
        </w:rPr>
        <w:t xml:space="preserve">Помимо CISC- и RISC-архитектур в общей классификации был упомянут еще один тип АСК — архитектура с командными словами сверхбольшой длины (VLIW). Концепция VLIW базируется на RISC-архитектуре, где несколько простых RISC-команд объединяются в одну сверхдлинную команду и выполняются параллельно. В плане АСК архитектура VLIW сравнительно мало отличается от RISC. Появился лишь дополнительный уровень параллелизма вычислений, в силу чего архитектуру VLIW логичнее адресовать не к вычислительным машинам, а к вычислительным системам. Таблица 2.1 позволяет оценить наиболее существенные различия в архитектурах типа CISC, RISC и VLIW. </w:t>
      </w:r>
    </w:p>
    <w:p w:rsidR="00F0126A" w:rsidRPr="00CC7461" w:rsidRDefault="00F0126A" w:rsidP="00F0126A">
      <w:pPr>
        <w:pStyle w:val="2"/>
        <w:ind w:firstLine="0"/>
        <w:jc w:val="left"/>
        <w:rPr>
          <w:szCs w:val="24"/>
        </w:rPr>
      </w:pPr>
      <w:r w:rsidRPr="00CC7461">
        <w:rPr>
          <w:szCs w:val="24"/>
        </w:rPr>
        <w:t>Таблица 2.1. Сравнительная оценка CISC-, RISC- и VLIW-архитектур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28"/>
        <w:gridCol w:w="3261"/>
        <w:gridCol w:w="2748"/>
        <w:gridCol w:w="3111"/>
      </w:tblGrid>
      <w:tr w:rsidR="00F0126A" w:rsidRPr="00BF343D" w:rsidTr="00BF343D">
        <w:trPr>
          <w:tblCellSpacing w:w="15" w:type="dxa"/>
        </w:trPr>
        <w:tc>
          <w:tcPr>
            <w:tcW w:w="2283"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284"/>
              <w:jc w:val="center"/>
              <w:rPr>
                <w:b/>
                <w:bCs/>
                <w:sz w:val="20"/>
              </w:rPr>
            </w:pPr>
            <w:r w:rsidRPr="00BF343D">
              <w:rPr>
                <w:b/>
                <w:bCs/>
                <w:sz w:val="20"/>
              </w:rPr>
              <w:t>Характеристика</w:t>
            </w:r>
          </w:p>
        </w:tc>
        <w:tc>
          <w:tcPr>
            <w:tcW w:w="3231"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284"/>
              <w:jc w:val="center"/>
              <w:rPr>
                <w:b/>
                <w:bCs/>
                <w:sz w:val="20"/>
              </w:rPr>
            </w:pPr>
            <w:r w:rsidRPr="00BF343D">
              <w:rPr>
                <w:b/>
                <w:bCs/>
                <w:sz w:val="20"/>
              </w:rPr>
              <w:t>CISC</w:t>
            </w:r>
          </w:p>
        </w:tc>
        <w:tc>
          <w:tcPr>
            <w:tcW w:w="2718"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284"/>
              <w:jc w:val="center"/>
              <w:rPr>
                <w:b/>
                <w:bCs/>
                <w:sz w:val="20"/>
              </w:rPr>
            </w:pPr>
            <w:r w:rsidRPr="00BF343D">
              <w:rPr>
                <w:b/>
                <w:bCs/>
                <w:sz w:val="20"/>
              </w:rPr>
              <w:t>RISC</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284"/>
              <w:jc w:val="center"/>
              <w:rPr>
                <w:b/>
                <w:bCs/>
                <w:sz w:val="20"/>
              </w:rPr>
            </w:pPr>
            <w:r w:rsidRPr="00BF343D">
              <w:rPr>
                <w:b/>
                <w:bCs/>
                <w:sz w:val="20"/>
              </w:rPr>
              <w:t>VLIW</w:t>
            </w:r>
          </w:p>
        </w:tc>
      </w:tr>
      <w:tr w:rsidR="00F0126A" w:rsidRPr="00BF343D" w:rsidTr="00BF343D">
        <w:trPr>
          <w:tblCellSpacing w:w="15" w:type="dxa"/>
        </w:trPr>
        <w:tc>
          <w:tcPr>
            <w:tcW w:w="2283"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jc w:val="left"/>
              <w:rPr>
                <w:sz w:val="20"/>
              </w:rPr>
            </w:pPr>
            <w:r w:rsidRPr="00BF343D">
              <w:rPr>
                <w:sz w:val="20"/>
              </w:rPr>
              <w:t>Длина команды</w:t>
            </w:r>
          </w:p>
        </w:tc>
        <w:tc>
          <w:tcPr>
            <w:tcW w:w="3231"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 xml:space="preserve">Варьируется </w:t>
            </w:r>
          </w:p>
        </w:tc>
        <w:tc>
          <w:tcPr>
            <w:tcW w:w="2718"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 xml:space="preserve">Единая </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 xml:space="preserve">Единая </w:t>
            </w:r>
          </w:p>
        </w:tc>
      </w:tr>
      <w:tr w:rsidR="00F0126A" w:rsidRPr="00BF343D" w:rsidTr="00BF343D">
        <w:trPr>
          <w:tblCellSpacing w:w="15" w:type="dxa"/>
        </w:trPr>
        <w:tc>
          <w:tcPr>
            <w:tcW w:w="2283"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jc w:val="left"/>
              <w:rPr>
                <w:sz w:val="20"/>
              </w:rPr>
            </w:pPr>
            <w:r w:rsidRPr="00BF343D">
              <w:rPr>
                <w:sz w:val="20"/>
              </w:rPr>
              <w:t>Расположение нолей и команде</w:t>
            </w:r>
          </w:p>
        </w:tc>
        <w:tc>
          <w:tcPr>
            <w:tcW w:w="3231"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 xml:space="preserve">Варьируется </w:t>
            </w:r>
          </w:p>
        </w:tc>
        <w:tc>
          <w:tcPr>
            <w:tcW w:w="2718"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 xml:space="preserve">Неизменное </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 xml:space="preserve">Неизменное </w:t>
            </w:r>
          </w:p>
        </w:tc>
      </w:tr>
      <w:tr w:rsidR="00F0126A" w:rsidRPr="00BF343D" w:rsidTr="00BF343D">
        <w:trPr>
          <w:tblCellSpacing w:w="15" w:type="dxa"/>
        </w:trPr>
        <w:tc>
          <w:tcPr>
            <w:tcW w:w="2283"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jc w:val="left"/>
              <w:rPr>
                <w:sz w:val="20"/>
              </w:rPr>
            </w:pPr>
            <w:r w:rsidRPr="00BF343D">
              <w:rPr>
                <w:sz w:val="20"/>
              </w:rPr>
              <w:t>Количество регистров</w:t>
            </w:r>
          </w:p>
        </w:tc>
        <w:tc>
          <w:tcPr>
            <w:tcW w:w="3231"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 xml:space="preserve">Несколько (часто </w:t>
            </w:r>
            <w:r w:rsidRPr="00BF343D">
              <w:rPr>
                <w:sz w:val="20"/>
              </w:rPr>
              <w:lastRenderedPageBreak/>
              <w:t>специализированных)</w:t>
            </w:r>
          </w:p>
        </w:tc>
        <w:tc>
          <w:tcPr>
            <w:tcW w:w="2718"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lastRenderedPageBreak/>
              <w:t xml:space="preserve">Много регистров общего </w:t>
            </w:r>
            <w:r w:rsidRPr="00BF343D">
              <w:rPr>
                <w:sz w:val="20"/>
              </w:rPr>
              <w:lastRenderedPageBreak/>
              <w:t>назначения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lastRenderedPageBreak/>
              <w:t xml:space="preserve">Много регистров общего </w:t>
            </w:r>
            <w:r w:rsidRPr="00BF343D">
              <w:rPr>
                <w:sz w:val="20"/>
              </w:rPr>
              <w:lastRenderedPageBreak/>
              <w:t>назначения</w:t>
            </w:r>
          </w:p>
        </w:tc>
      </w:tr>
      <w:tr w:rsidR="00F0126A" w:rsidRPr="00BF343D" w:rsidTr="00BF343D">
        <w:trPr>
          <w:tblCellSpacing w:w="15" w:type="dxa"/>
        </w:trPr>
        <w:tc>
          <w:tcPr>
            <w:tcW w:w="2283"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jc w:val="left"/>
              <w:rPr>
                <w:sz w:val="20"/>
              </w:rPr>
            </w:pPr>
            <w:r w:rsidRPr="00BF343D">
              <w:rPr>
                <w:sz w:val="20"/>
              </w:rPr>
              <w:lastRenderedPageBreak/>
              <w:t>Доступ к памяти</w:t>
            </w:r>
          </w:p>
        </w:tc>
        <w:tc>
          <w:tcPr>
            <w:tcW w:w="3231"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Может выполняться как часть команд различных типов</w:t>
            </w:r>
          </w:p>
        </w:tc>
        <w:tc>
          <w:tcPr>
            <w:tcW w:w="2718" w:type="dxa"/>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Выполняется только специальными командами</w:t>
            </w:r>
          </w:p>
        </w:tc>
        <w:tc>
          <w:tcPr>
            <w:tcW w:w="0" w:type="auto"/>
            <w:tcBorders>
              <w:top w:val="outset" w:sz="6" w:space="0" w:color="auto"/>
              <w:left w:val="outset" w:sz="6" w:space="0" w:color="auto"/>
              <w:bottom w:val="outset" w:sz="6" w:space="0" w:color="auto"/>
              <w:right w:val="outset" w:sz="6" w:space="0" w:color="auto"/>
            </w:tcBorders>
            <w:vAlign w:val="center"/>
          </w:tcPr>
          <w:p w:rsidR="00F0126A" w:rsidRPr="00BF343D" w:rsidRDefault="00F0126A" w:rsidP="00794F52">
            <w:pPr>
              <w:pStyle w:val="2"/>
              <w:ind w:firstLine="142"/>
              <w:rPr>
                <w:sz w:val="20"/>
              </w:rPr>
            </w:pPr>
            <w:r w:rsidRPr="00BF343D">
              <w:rPr>
                <w:sz w:val="20"/>
              </w:rPr>
              <w:t>Выполняется только специальными командами</w:t>
            </w:r>
          </w:p>
        </w:tc>
      </w:tr>
    </w:tbl>
    <w:p w:rsidR="00F0126A" w:rsidRDefault="00F0126A" w:rsidP="00F0126A">
      <w:pPr>
        <w:pStyle w:val="2"/>
        <w:jc w:val="left"/>
        <w:rPr>
          <w:b/>
          <w:szCs w:val="24"/>
          <w:lang w:val="en-US"/>
        </w:rPr>
      </w:pPr>
    </w:p>
    <w:p w:rsidR="005B0241" w:rsidRPr="005B0241" w:rsidRDefault="00FF727A" w:rsidP="005B0241">
      <w:pPr>
        <w:pStyle w:val="a3"/>
        <w:widowControl w:val="0"/>
        <w:spacing w:before="0" w:beforeAutospacing="0" w:after="0" w:afterAutospacing="0"/>
        <w:jc w:val="center"/>
        <w:rPr>
          <w:rFonts w:ascii="Times New Roman" w:hAnsi="Times New Roman" w:cs="Times New Roman"/>
          <w:sz w:val="28"/>
          <w:szCs w:val="28"/>
        </w:rPr>
      </w:pPr>
      <w:r>
        <w:rPr>
          <w:rFonts w:ascii="Times New Roman" w:hAnsi="Times New Roman" w:cs="Times New Roman"/>
          <w:b/>
          <w:bCs/>
          <w:sz w:val="28"/>
          <w:szCs w:val="28"/>
        </w:rPr>
        <w:t xml:space="preserve">3. </w:t>
      </w:r>
      <w:r w:rsidR="005B0241" w:rsidRPr="005B0241">
        <w:rPr>
          <w:rFonts w:ascii="Times New Roman" w:hAnsi="Times New Roman" w:cs="Times New Roman"/>
          <w:b/>
          <w:bCs/>
          <w:sz w:val="28"/>
          <w:szCs w:val="28"/>
        </w:rPr>
        <w:t>СТРУКТУРА МИКРОПРОЦЕССОРА</w:t>
      </w:r>
    </w:p>
    <w:p w:rsidR="005B0241" w:rsidRPr="00442182" w:rsidRDefault="005B0241" w:rsidP="005B0241">
      <w:pPr>
        <w:pStyle w:val="a3"/>
        <w:widowControl w:val="0"/>
        <w:spacing w:before="0" w:beforeAutospacing="0" w:after="0" w:afterAutospacing="0"/>
        <w:jc w:val="center"/>
        <w:rPr>
          <w:rFonts w:ascii="Times New Roman" w:hAnsi="Times New Roman" w:cs="Times New Roman"/>
          <w:sz w:val="28"/>
          <w:szCs w:val="28"/>
        </w:rPr>
      </w:pPr>
      <w:r w:rsidRPr="005B0241">
        <w:rPr>
          <w:rFonts w:ascii="Times New Roman" w:hAnsi="Times New Roman" w:cs="Times New Roman"/>
          <w:b/>
          <w:bCs/>
          <w:sz w:val="28"/>
          <w:szCs w:val="28"/>
        </w:rPr>
        <w:t>Устройство управлени</w:t>
      </w:r>
      <w:r w:rsidR="00442182">
        <w:rPr>
          <w:rFonts w:ascii="Times New Roman" w:hAnsi="Times New Roman" w:cs="Times New Roman"/>
          <w:b/>
          <w:bCs/>
          <w:sz w:val="28"/>
          <w:szCs w:val="28"/>
        </w:rPr>
        <w:t>я</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Устройство управления</w:t>
      </w:r>
      <w:r>
        <w:rPr>
          <w:rFonts w:ascii="Times New Roman" w:hAnsi="Times New Roman" w:cs="Times New Roman"/>
        </w:rPr>
        <w:t xml:space="preserve"> является функционально наиболее сложным устройством ПК. Оно вырабатывает управляющие сигналы, поступающие по кодовым шинам инструкций во все блоки машины.</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rPr>
        <w:t xml:space="preserve">Упрощенная функциональная схема УУ показана на </w:t>
      </w:r>
      <w:hyperlink r:id="rId7" w:anchor="ris_4_5" w:history="1">
        <w:r>
          <w:rPr>
            <w:rStyle w:val="a4"/>
            <w:rFonts w:ascii="Times New Roman" w:hAnsi="Times New Roman" w:cs="Times New Roman"/>
          </w:rPr>
          <w:t>рис</w:t>
        </w:r>
        <w:r w:rsidR="003D6019">
          <w:rPr>
            <w:rStyle w:val="a4"/>
            <w:rFonts w:ascii="Times New Roman" w:hAnsi="Times New Roman" w:cs="Times New Roman"/>
          </w:rPr>
          <w:t>2</w:t>
        </w:r>
        <w:r>
          <w:rPr>
            <w:rStyle w:val="a4"/>
            <w:rFonts w:ascii="Times New Roman" w:hAnsi="Times New Roman" w:cs="Times New Roman"/>
          </w:rPr>
          <w:t xml:space="preserve">. </w:t>
        </w:r>
      </w:hyperlink>
      <w:r>
        <w:rPr>
          <w:rFonts w:ascii="Times New Roman" w:hAnsi="Times New Roman" w:cs="Times New Roman"/>
        </w:rPr>
        <w:t>Здесь представлены:</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 xml:space="preserve">Регистр команд - </w:t>
      </w:r>
      <w:r>
        <w:rPr>
          <w:rFonts w:ascii="Times New Roman" w:hAnsi="Times New Roman" w:cs="Times New Roman"/>
        </w:rPr>
        <w:t>запоминающий регистр, в котором хранится код команды: код выполняемой операции и адреса операндов, участвующих в операции. Регистр команд расположен в интерфейсной части МП, в блоке регистров команд.</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 xml:space="preserve">Дешифратор операций - </w:t>
      </w:r>
      <w:r>
        <w:rPr>
          <w:rFonts w:ascii="Times New Roman" w:hAnsi="Times New Roman" w:cs="Times New Roman"/>
        </w:rPr>
        <w:t>логический блок, выбирающий в соответствии с поступающим из регистра команд кодом операции (КОП) один из множества имеющихся у него выходов.</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 xml:space="preserve">Постоянное запоминающее устройство микропрограмм - </w:t>
      </w:r>
      <w:r>
        <w:rPr>
          <w:rFonts w:ascii="Times New Roman" w:hAnsi="Times New Roman" w:cs="Times New Roman"/>
        </w:rPr>
        <w:t>хранит в своих ячейках управляющие сигналы (импульсы), необходимые для выполнения в блоках ПК операций обработки информации. Импульс по выбранному дешифратором операций в соответствии с кодом операции считывает из ПЗУ микропрограмм необходимую последовательность управляющих сигналов.</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Узел формирования адреса</w:t>
      </w:r>
      <w:r>
        <w:rPr>
          <w:rFonts w:ascii="Times New Roman" w:hAnsi="Times New Roman" w:cs="Times New Roman"/>
        </w:rPr>
        <w:t xml:space="preserve"> (находится в интерфейсной части МП) - устройство, вычисляющее полный адрес ячейки памяти (регистра) по реквизитам, поступающим из регистра команд и регистров МПП.</w:t>
      </w:r>
    </w:p>
    <w:p w:rsidR="005B0241" w:rsidRDefault="00FF727A" w:rsidP="005B0241">
      <w:pPr>
        <w:pStyle w:val="a3"/>
        <w:widowControl w:val="0"/>
        <w:spacing w:before="0" w:beforeAutospacing="0" w:after="0" w:afterAutospacing="0"/>
        <w:rPr>
          <w:rFonts w:ascii="Times New Roman" w:hAnsi="Times New Roman" w:cs="Times New Roman"/>
          <w:i/>
          <w:iCs/>
        </w:rPr>
      </w:pPr>
      <w:r>
        <w:rPr>
          <w:noProof/>
          <w:sz w:val="20"/>
        </w:rPr>
        <w:drawing>
          <wp:anchor distT="0" distB="0" distL="114300" distR="114300" simplePos="0" relativeHeight="251656192" behindDoc="0" locked="0" layoutInCell="1" allowOverlap="1">
            <wp:simplePos x="0" y="0"/>
            <wp:positionH relativeFrom="column">
              <wp:posOffset>495300</wp:posOffset>
            </wp:positionH>
            <wp:positionV relativeFrom="paragraph">
              <wp:posOffset>294640</wp:posOffset>
            </wp:positionV>
            <wp:extent cx="5024120" cy="4111625"/>
            <wp:effectExtent l="19050" t="0" r="5080" b="0"/>
            <wp:wrapTopAndBottom/>
            <wp:docPr id="2" name="Рисунок 2" descr="E:\Мои документы\БЕССОННИКОВ\КСПД\из ИНТЕРНЕТА\4-3 МИКРОПРОЦЕССОРЫ.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и документы\БЕССОННИКОВ\КСПД\из ИНТЕРНЕТА\4-3 МИКРОПРОЦЕССОРЫ.files\image001.jpg"/>
                    <pic:cNvPicPr>
                      <a:picLocks noChangeAspect="1" noChangeArrowheads="1"/>
                    </pic:cNvPicPr>
                  </pic:nvPicPr>
                  <pic:blipFill>
                    <a:blip r:embed="rId8" r:link="rId9">
                      <a:lum bright="-12000" contrast="48000"/>
                    </a:blip>
                    <a:srcRect/>
                    <a:stretch>
                      <a:fillRect/>
                    </a:stretch>
                  </pic:blipFill>
                  <pic:spPr bwMode="auto">
                    <a:xfrm>
                      <a:off x="0" y="0"/>
                      <a:ext cx="5024120" cy="4111625"/>
                    </a:xfrm>
                    <a:prstGeom prst="rect">
                      <a:avLst/>
                    </a:prstGeom>
                    <a:noFill/>
                    <a:ln w="9525">
                      <a:noFill/>
                      <a:miter lim="800000"/>
                      <a:headEnd/>
                      <a:tailEnd/>
                    </a:ln>
                  </pic:spPr>
                </pic:pic>
              </a:graphicData>
            </a:graphic>
          </wp:anchor>
        </w:drawing>
      </w:r>
    </w:p>
    <w:p w:rsidR="005B0241" w:rsidRDefault="005B0241"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rPr>
        <w:t xml:space="preserve">Рис. </w:t>
      </w:r>
      <w:r w:rsidR="003D6019">
        <w:rPr>
          <w:rFonts w:ascii="Times New Roman" w:hAnsi="Times New Roman" w:cs="Times New Roman"/>
          <w:b/>
          <w:bCs/>
        </w:rPr>
        <w:t>2</w:t>
      </w:r>
      <w:r>
        <w:rPr>
          <w:rFonts w:ascii="Times New Roman" w:hAnsi="Times New Roman" w:cs="Times New Roman"/>
          <w:b/>
          <w:bCs/>
        </w:rPr>
        <w:t>.</w:t>
      </w:r>
      <w:r>
        <w:rPr>
          <w:rFonts w:ascii="Times New Roman" w:hAnsi="Times New Roman" w:cs="Times New Roman"/>
        </w:rPr>
        <w:t xml:space="preserve"> Укрупненная функциональная схема устройства управления</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Кодовые шины данных, адреса и инструкций</w:t>
      </w:r>
      <w:r>
        <w:rPr>
          <w:rFonts w:ascii="Times New Roman" w:hAnsi="Times New Roman" w:cs="Times New Roman"/>
        </w:rPr>
        <w:t xml:space="preserve"> - часть внутренней интерфейсной шины микропроцессора. В общем случае УУ формирует управляющие сигналы для выполнения следующих основных процедур:</w:t>
      </w:r>
    </w:p>
    <w:p w:rsidR="005B0241" w:rsidRDefault="005B0241" w:rsidP="005B0241">
      <w:pPr>
        <w:widowControl w:val="0"/>
        <w:numPr>
          <w:ilvl w:val="0"/>
          <w:numId w:val="1"/>
        </w:numPr>
      </w:pPr>
      <w:r>
        <w:t xml:space="preserve">выборки из регистра-счетчика адреса команды МПП адреса ячейки ОЗУ, где хранится очередная команда программы; </w:t>
      </w:r>
    </w:p>
    <w:p w:rsidR="005B0241" w:rsidRDefault="005B0241" w:rsidP="005B0241">
      <w:pPr>
        <w:widowControl w:val="0"/>
        <w:numPr>
          <w:ilvl w:val="0"/>
          <w:numId w:val="2"/>
        </w:numPr>
      </w:pPr>
      <w:r>
        <w:t xml:space="preserve">выборки из ячеек ОЗУ кода очередной команды и приема считанной команды в регистр команд; </w:t>
      </w:r>
    </w:p>
    <w:p w:rsidR="005B0241" w:rsidRDefault="005B0241" w:rsidP="005B0241">
      <w:pPr>
        <w:widowControl w:val="0"/>
        <w:numPr>
          <w:ilvl w:val="0"/>
          <w:numId w:val="3"/>
        </w:numPr>
      </w:pPr>
      <w:r>
        <w:t xml:space="preserve">расшифровки кода операции и признаков выбранной команды; </w:t>
      </w:r>
    </w:p>
    <w:p w:rsidR="005B0241" w:rsidRDefault="005B0241" w:rsidP="005B0241">
      <w:pPr>
        <w:widowControl w:val="0"/>
        <w:numPr>
          <w:ilvl w:val="0"/>
          <w:numId w:val="4"/>
        </w:numPr>
      </w:pPr>
      <w:r>
        <w:t xml:space="preserve">считывания из соответствующих расшифрованному коду операции ячеек ПЗУ микропрограмм управляющих сигналов (импульсов), определяющих во всех блоках машины процедуры выполнения заданной операции, и пересылки управляющих сигналов в эти блоки; </w:t>
      </w:r>
    </w:p>
    <w:p w:rsidR="005B0241" w:rsidRDefault="005B0241" w:rsidP="005B0241">
      <w:pPr>
        <w:widowControl w:val="0"/>
        <w:numPr>
          <w:ilvl w:val="0"/>
          <w:numId w:val="5"/>
        </w:numPr>
      </w:pPr>
      <w:r>
        <w:t xml:space="preserve">считывания из регистра команд и регистров МПП отдельных составляющих адресов операндов </w:t>
      </w:r>
      <w:r>
        <w:lastRenderedPageBreak/>
        <w:t xml:space="preserve">(чисел), участвующих в вычислениях, и формирования полных адресов операндов; </w:t>
      </w:r>
    </w:p>
    <w:p w:rsidR="005B0241" w:rsidRDefault="005B0241" w:rsidP="005B0241">
      <w:pPr>
        <w:widowControl w:val="0"/>
        <w:numPr>
          <w:ilvl w:val="0"/>
          <w:numId w:val="6"/>
        </w:numPr>
      </w:pPr>
      <w:r>
        <w:t xml:space="preserve">выборки операндов (по сформированным адресам) и выполнения заданной операции обработки этих операндов; </w:t>
      </w:r>
    </w:p>
    <w:p w:rsidR="005B0241" w:rsidRDefault="005B0241" w:rsidP="005B0241">
      <w:pPr>
        <w:widowControl w:val="0"/>
        <w:numPr>
          <w:ilvl w:val="0"/>
          <w:numId w:val="7"/>
        </w:numPr>
      </w:pPr>
      <w:r>
        <w:t xml:space="preserve">записи результатов операции в память; </w:t>
      </w:r>
    </w:p>
    <w:p w:rsidR="005B0241" w:rsidRDefault="005B0241" w:rsidP="005B0241">
      <w:pPr>
        <w:widowControl w:val="0"/>
        <w:numPr>
          <w:ilvl w:val="0"/>
          <w:numId w:val="8"/>
        </w:numPr>
      </w:pPr>
      <w:r>
        <w:t xml:space="preserve">формирования адреса следующей команды программы. </w:t>
      </w:r>
    </w:p>
    <w:p w:rsidR="005B0241" w:rsidRPr="005B0241" w:rsidRDefault="005B0241" w:rsidP="005B0241">
      <w:pPr>
        <w:pStyle w:val="a3"/>
        <w:widowControl w:val="0"/>
        <w:spacing w:before="0" w:beforeAutospacing="0" w:after="0" w:afterAutospacing="0"/>
        <w:jc w:val="center"/>
        <w:rPr>
          <w:rFonts w:ascii="Times New Roman" w:hAnsi="Times New Roman" w:cs="Times New Roman"/>
          <w:sz w:val="28"/>
          <w:szCs w:val="28"/>
        </w:rPr>
      </w:pPr>
      <w:r w:rsidRPr="005B0241">
        <w:rPr>
          <w:rFonts w:ascii="Times New Roman" w:hAnsi="Times New Roman" w:cs="Times New Roman"/>
          <w:b/>
          <w:bCs/>
          <w:sz w:val="28"/>
          <w:szCs w:val="28"/>
        </w:rPr>
        <w:t>Арифметико-логическое устройство</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i/>
          <w:iCs/>
        </w:rPr>
        <w:t>Арифметико-логическое устройство</w:t>
      </w:r>
      <w:r>
        <w:rPr>
          <w:rFonts w:ascii="Times New Roman" w:hAnsi="Times New Roman" w:cs="Times New Roman"/>
        </w:rPr>
        <w:t xml:space="preserve"> предназначено для выполнения арифметических и логических операций преобразования информации.</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rPr>
        <w:t>Функционально АЛУ (</w:t>
      </w:r>
      <w:hyperlink r:id="rId10" w:anchor="ris_4_6" w:history="1">
        <w:r>
          <w:rPr>
            <w:rStyle w:val="a4"/>
            <w:rFonts w:ascii="Times New Roman" w:hAnsi="Times New Roman" w:cs="Times New Roman"/>
          </w:rPr>
          <w:t xml:space="preserve">рис. </w:t>
        </w:r>
      </w:hyperlink>
      <w:r w:rsidR="003D6019">
        <w:rPr>
          <w:rFonts w:ascii="Times New Roman" w:hAnsi="Times New Roman" w:cs="Times New Roman"/>
        </w:rPr>
        <w:t>3</w:t>
      </w:r>
      <w:r>
        <w:rPr>
          <w:rFonts w:ascii="Times New Roman" w:hAnsi="Times New Roman" w:cs="Times New Roman"/>
        </w:rPr>
        <w:t>) состоит обычно из двух регистров, сумматора и схем управления (местного устройства управления).</w:t>
      </w:r>
    </w:p>
    <w:p w:rsidR="005B0241" w:rsidRDefault="00FF727A"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noProof/>
        </w:rPr>
        <w:drawing>
          <wp:inline distT="0" distB="0" distL="0" distR="0">
            <wp:extent cx="5892800" cy="2425700"/>
            <wp:effectExtent l="19050" t="0" r="0" b="0"/>
            <wp:docPr id="3" name="Рисунок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11">
                      <a:lum bright="-6000"/>
                    </a:blip>
                    <a:srcRect/>
                    <a:stretch>
                      <a:fillRect/>
                    </a:stretch>
                  </pic:blipFill>
                  <pic:spPr bwMode="auto">
                    <a:xfrm>
                      <a:off x="0" y="0"/>
                      <a:ext cx="5892800" cy="2425700"/>
                    </a:xfrm>
                    <a:prstGeom prst="rect">
                      <a:avLst/>
                    </a:prstGeom>
                    <a:noFill/>
                    <a:ln w="9525">
                      <a:noFill/>
                      <a:miter lim="800000"/>
                      <a:headEnd/>
                      <a:tailEnd/>
                    </a:ln>
                  </pic:spPr>
                </pic:pic>
              </a:graphicData>
            </a:graphic>
          </wp:inline>
        </w:drawing>
      </w:r>
    </w:p>
    <w:p w:rsidR="005B0241" w:rsidRDefault="005B0241"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rPr>
        <w:t xml:space="preserve">Рис. </w:t>
      </w:r>
      <w:r w:rsidR="003D6019">
        <w:rPr>
          <w:rFonts w:ascii="Times New Roman" w:hAnsi="Times New Roman" w:cs="Times New Roman"/>
          <w:b/>
          <w:bCs/>
        </w:rPr>
        <w:t>3</w:t>
      </w:r>
      <w:r>
        <w:rPr>
          <w:rFonts w:ascii="Times New Roman" w:hAnsi="Times New Roman" w:cs="Times New Roman"/>
        </w:rPr>
        <w:t>. Функциональная схема АЛУ</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Сумматор</w:t>
      </w:r>
      <w:r>
        <w:rPr>
          <w:rFonts w:ascii="Times New Roman" w:hAnsi="Times New Roman" w:cs="Times New Roman"/>
        </w:rPr>
        <w:t xml:space="preserve"> - вычислительная схема, выполняющая процедуру сложения поступающих на ее вход двоичных кодов; сумматор имеет разрядность двойного машинного слова.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Регистры</w:t>
      </w:r>
      <w:r>
        <w:rPr>
          <w:rFonts w:ascii="Times New Roman" w:hAnsi="Times New Roman" w:cs="Times New Roman"/>
        </w:rPr>
        <w:t xml:space="preserve"> - быстродействующие ячейки памяти различной длины: регистр 1 (Рг1) имеет разрядность двойного слова, а регистр 2 (Рг2) - разрядность слова.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При выполнении операций в Рг1 помещается первое число, участвующее в операции, а по завершении операции - результат; в Рг2 - второе число, участвующее в операции (по завершении операции информация в нем не изменяется). Регистр 1 может и принимать информацию с кодовых шин данных, н выдавать информацию на них, регистр 2 только получает информацию с этих шин.</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Схемы управления</w:t>
      </w:r>
      <w:r>
        <w:rPr>
          <w:rFonts w:ascii="Times New Roman" w:hAnsi="Times New Roman" w:cs="Times New Roman"/>
        </w:rPr>
        <w:t xml:space="preserve"> принимают по кодовым шинам инструкций управляющие сигналы от устройства управления и преобразуют их в сигналы для управления работой регистров и сумматора АЛУ.</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АЛУ выполняет арифметические операции (+, -, *,:) только над двоичной информацией с запятой, фиксированной после последнего разряда, т.е. только над целыми двоичными числами.</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Выполнение операций над двоичными числами с плавающей запятой и над двоично-кодированными десятичными числами осуществляется или с привлечением математического сопроцессора, или по специально составленным программам.</w:t>
      </w:r>
    </w:p>
    <w:p w:rsidR="005B0241" w:rsidRDefault="005B0241"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rPr>
        <w:t>Микропроцессорная память</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Микропроцессорная память</w:t>
      </w:r>
      <w:r>
        <w:rPr>
          <w:rFonts w:ascii="Times New Roman" w:hAnsi="Times New Roman" w:cs="Times New Roman"/>
        </w:rPr>
        <w:t xml:space="preserve"> - память небольшой емкости, но чрезвычайно высокого быстродействия (время обращения к МПП, т.е. время, необходимое на поиск, запись или считывание информации из этой памяти, измеряется наносекундами - тысячными долями микросекунды).</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Она предназначена для кратковременного хранения, записи и выдачи информации, непосредственно в ближайшие такты работы машины участвующей в вычислениях, МПП используется для обеспечения высокого быстродействия машины, ибо основная память не всегда обеспечивает скорость записи, поиска и считывания информации, необходимую для эффективной работы быстродействующего микропроцессора.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 xml:space="preserve">Микропроцессорная память состоит из быстродействующих </w:t>
      </w:r>
      <w:r>
        <w:rPr>
          <w:rFonts w:ascii="Times New Roman" w:hAnsi="Times New Roman" w:cs="Times New Roman"/>
          <w:i/>
          <w:iCs/>
        </w:rPr>
        <w:t>регистров</w:t>
      </w:r>
      <w:r>
        <w:rPr>
          <w:rFonts w:ascii="Times New Roman" w:hAnsi="Times New Roman" w:cs="Times New Roman"/>
        </w:rPr>
        <w:t xml:space="preserve"> с разрядностью не менее машинного слова. Количество и разрядность регистров в разных микропроцессорах различны: от 14 двухбайтных регистров у МП 8086 до нескольких десятков регистров разной длины у МП Pentium.</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Регистры микропроцессора</w:t>
      </w:r>
      <w:r>
        <w:rPr>
          <w:rFonts w:ascii="Times New Roman" w:hAnsi="Times New Roman" w:cs="Times New Roman"/>
        </w:rPr>
        <w:t xml:space="preserve"> делятся на регистры общего назначения и специальные.</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i/>
          <w:iCs/>
        </w:rPr>
        <w:t>Специальные регистры</w:t>
      </w:r>
      <w:r>
        <w:rPr>
          <w:rFonts w:ascii="Times New Roman" w:hAnsi="Times New Roman" w:cs="Times New Roman"/>
        </w:rPr>
        <w:t xml:space="preserve"> применяются для хранения различных адресов (адреса команды, например), признаков результатов выполнения операций и режимов работы ПК (регистр флагов, например) и др.</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i/>
          <w:iCs/>
        </w:rPr>
        <w:t>Регистры общего назначения</w:t>
      </w:r>
      <w:r>
        <w:rPr>
          <w:rFonts w:ascii="Times New Roman" w:hAnsi="Times New Roman" w:cs="Times New Roman"/>
        </w:rPr>
        <w:t xml:space="preserve"> являются универсальными и могут использоваться для хранения любой информации, но некоторые из них тоже должны быть обязательно задействованы при выполнении ряда процедур.</w:t>
      </w:r>
    </w:p>
    <w:p w:rsidR="00141DAE" w:rsidRDefault="00141DAE" w:rsidP="005B0241">
      <w:pPr>
        <w:pStyle w:val="a3"/>
        <w:widowControl w:val="0"/>
        <w:spacing w:before="0" w:beforeAutospacing="0" w:after="0" w:afterAutospacing="0"/>
        <w:jc w:val="center"/>
        <w:rPr>
          <w:rFonts w:ascii="Times New Roman" w:hAnsi="Times New Roman" w:cs="Times New Roman"/>
          <w:b/>
          <w:bCs/>
        </w:rPr>
      </w:pPr>
    </w:p>
    <w:p w:rsidR="005B0241" w:rsidRDefault="005B0241" w:rsidP="005B0241">
      <w:pPr>
        <w:pStyle w:val="a3"/>
        <w:widowControl w:val="0"/>
        <w:spacing w:before="0" w:beforeAutospacing="0" w:after="0" w:afterAutospacing="0"/>
        <w:jc w:val="center"/>
        <w:rPr>
          <w:rFonts w:ascii="Times New Roman" w:hAnsi="Times New Roman" w:cs="Times New Roman"/>
        </w:rPr>
      </w:pPr>
      <w:r>
        <w:rPr>
          <w:rFonts w:ascii="Times New Roman" w:hAnsi="Times New Roman" w:cs="Times New Roman"/>
          <w:b/>
          <w:bCs/>
        </w:rPr>
        <w:t>Интерфейсная часть микропроцессора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Интерфейсная часть МП предназначена для связи и согласования МП с системной шиной ПК, а также для приема, предварительного анализа команд выполняемой программы и формирования полных адресов операндов и команд.</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Интерфейсная часть включает в свой состав адресные регистры МПП, узел формирования адреса, блок регистров команд, являющийся буфером команд в МП, внутреннюю интерфейсную шину МП и схемы управления шиной и портами ввода-вывода.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Порты ввода-вывода</w:t>
      </w:r>
      <w:r>
        <w:rPr>
          <w:rFonts w:ascii="Times New Roman" w:hAnsi="Times New Roman" w:cs="Times New Roman"/>
        </w:rPr>
        <w:t xml:space="preserve"> - это пункты системного интерфейса ПК, через которые МП обменивается информацией с другими устройствами. Всего портов у МП может быть 65536. Каждый порт имеет адрес - номер порта, соответствующий адресу ячейки памяти, являющейся частью устройства ввода-вывода, использующего этот порт, а не частью основной памяти компьютера.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rPr>
        <w:t>Порт устройства содержит аппаратуру сопряжения и два регистра памяти - для обмена данными и обмена управляющей информацией. Некоторые внешние устройства используют и основную память для хранения больших объемов информации, подлежащей обмену. Многие стандартные устройства (НЖМД, НГМД, клавиатура, принтер, сопроцессор и др.) имеют постоянно закрепленные за ними порты ввода-вывода.</w:t>
      </w:r>
    </w:p>
    <w:p w:rsidR="005B0241" w:rsidRDefault="005B0241" w:rsidP="005B0241">
      <w:pPr>
        <w:pStyle w:val="a3"/>
        <w:widowControl w:val="0"/>
        <w:spacing w:before="0" w:beforeAutospacing="0" w:after="0" w:afterAutospacing="0"/>
        <w:jc w:val="both"/>
        <w:rPr>
          <w:rFonts w:ascii="Times New Roman" w:hAnsi="Times New Roman" w:cs="Times New Roman"/>
        </w:rPr>
      </w:pPr>
      <w:r>
        <w:rPr>
          <w:rFonts w:ascii="Times New Roman" w:hAnsi="Times New Roman" w:cs="Times New Roman"/>
          <w:b/>
          <w:bCs/>
          <w:i/>
          <w:iCs/>
          <w:color w:val="996633"/>
        </w:rPr>
        <w:t>Схема управления шиной и портами</w:t>
      </w:r>
      <w:r>
        <w:rPr>
          <w:rFonts w:ascii="Times New Roman" w:hAnsi="Times New Roman" w:cs="Times New Roman"/>
        </w:rPr>
        <w:t xml:space="preserve"> выполняет следующие функции:</w:t>
      </w:r>
    </w:p>
    <w:p w:rsidR="005B0241" w:rsidRDefault="005B0241" w:rsidP="005B0241">
      <w:pPr>
        <w:widowControl w:val="0"/>
        <w:numPr>
          <w:ilvl w:val="0"/>
          <w:numId w:val="9"/>
        </w:numPr>
      </w:pPr>
      <w:r>
        <w:t xml:space="preserve">формирование адреса порта и управляющей информации для него (переключение порта на прием или передачу и др.); </w:t>
      </w:r>
    </w:p>
    <w:p w:rsidR="005B0241" w:rsidRDefault="005B0241" w:rsidP="005B0241">
      <w:pPr>
        <w:widowControl w:val="0"/>
        <w:numPr>
          <w:ilvl w:val="0"/>
          <w:numId w:val="10"/>
        </w:numPr>
      </w:pPr>
      <w:r>
        <w:t xml:space="preserve">прием управляющей информации от порта, информации о готовности порта и его состоянии; </w:t>
      </w:r>
    </w:p>
    <w:p w:rsidR="005B0241" w:rsidRDefault="005B0241" w:rsidP="005B0241">
      <w:pPr>
        <w:widowControl w:val="0"/>
        <w:numPr>
          <w:ilvl w:val="0"/>
          <w:numId w:val="11"/>
        </w:numPr>
      </w:pPr>
      <w:r>
        <w:t xml:space="preserve">организацию сквозного канала в системном интерфейсе для передачи данных между портом устройства ввода-вывода и МП. </w:t>
      </w:r>
    </w:p>
    <w:p w:rsidR="005B0241" w:rsidRDefault="005B0241" w:rsidP="005B0241">
      <w:pPr>
        <w:pStyle w:val="a3"/>
        <w:widowControl w:val="0"/>
        <w:spacing w:before="0" w:beforeAutospacing="0" w:after="0" w:afterAutospacing="0"/>
        <w:rPr>
          <w:rFonts w:ascii="Times New Roman" w:hAnsi="Times New Roman" w:cs="Times New Roman"/>
        </w:rPr>
      </w:pPr>
      <w:r>
        <w:rPr>
          <w:rFonts w:ascii="Times New Roman" w:hAnsi="Times New Roman" w:cs="Times New Roman"/>
        </w:rPr>
        <w:t>Схема управления шиной и портами использует для связи с портами кодовые шины инструкций, адреса и данных системной шины: при доступе к порту МП посылает сигнал по КШИ, который оповещает все устройства ввода-вывода, что адрес на КША является адресом порта, а затем посылает и сам адрес порта. То устройство, адрес порта которого совпадает, дает ответ о готовности, после чего по КШД осуществляется обмен данными.</w:t>
      </w:r>
    </w:p>
    <w:p w:rsidR="00BF343D" w:rsidRDefault="00BF343D" w:rsidP="00BF343D">
      <w:pPr>
        <w:ind w:firstLine="567"/>
        <w:jc w:val="both"/>
        <w:rPr>
          <w:b/>
          <w:sz w:val="28"/>
          <w:szCs w:val="28"/>
        </w:rPr>
      </w:pPr>
    </w:p>
    <w:p w:rsidR="00BF343D" w:rsidRDefault="00BF343D" w:rsidP="00BF343D">
      <w:pPr>
        <w:ind w:firstLine="567"/>
        <w:jc w:val="both"/>
        <w:rPr>
          <w:b/>
          <w:sz w:val="28"/>
          <w:szCs w:val="28"/>
        </w:rPr>
      </w:pPr>
      <w:r>
        <w:rPr>
          <w:b/>
          <w:sz w:val="28"/>
          <w:szCs w:val="28"/>
        </w:rPr>
        <w:t>Контрольные вопросы</w:t>
      </w:r>
    </w:p>
    <w:p w:rsidR="00BF343D" w:rsidRPr="006F1909" w:rsidRDefault="00BF343D" w:rsidP="00BF343D">
      <w:pPr>
        <w:widowControl w:val="0"/>
        <w:numPr>
          <w:ilvl w:val="0"/>
          <w:numId w:val="16"/>
        </w:numPr>
        <w:shd w:val="clear" w:color="auto" w:fill="FFFFFF"/>
        <w:autoSpaceDE w:val="0"/>
        <w:autoSpaceDN w:val="0"/>
        <w:adjustRightInd w:val="0"/>
        <w:ind w:left="714" w:hanging="357"/>
        <w:jc w:val="both"/>
      </w:pPr>
      <w:r>
        <w:rPr>
          <w:bCs/>
          <w:color w:val="000000"/>
          <w:spacing w:val="-9"/>
        </w:rPr>
        <w:t xml:space="preserve">Какие бывают типы архитектур </w:t>
      </w:r>
      <w:r>
        <w:rPr>
          <w:bCs/>
          <w:color w:val="000000"/>
          <w:spacing w:val="-9"/>
        </w:rPr>
        <w:t>микропроцессоров</w:t>
      </w:r>
      <w:r>
        <w:rPr>
          <w:bCs/>
          <w:color w:val="000000"/>
          <w:spacing w:val="-9"/>
        </w:rPr>
        <w:t>?</w:t>
      </w:r>
    </w:p>
    <w:p w:rsidR="00BF343D" w:rsidRPr="00D75BE2" w:rsidRDefault="00BF343D" w:rsidP="00BF343D">
      <w:pPr>
        <w:widowControl w:val="0"/>
        <w:numPr>
          <w:ilvl w:val="0"/>
          <w:numId w:val="16"/>
        </w:numPr>
        <w:shd w:val="clear" w:color="auto" w:fill="FFFFFF"/>
        <w:autoSpaceDE w:val="0"/>
        <w:autoSpaceDN w:val="0"/>
        <w:adjustRightInd w:val="0"/>
        <w:ind w:left="714" w:hanging="357"/>
        <w:jc w:val="both"/>
      </w:pPr>
      <w:r>
        <w:t>В чем заключается принцип открытой архитектуры ЭВМ</w:t>
      </w:r>
      <w:r>
        <w:rPr>
          <w:color w:val="000000"/>
          <w:spacing w:val="-6"/>
          <w:w w:val="104"/>
        </w:rPr>
        <w:t>?</w:t>
      </w:r>
    </w:p>
    <w:p w:rsidR="00BF343D" w:rsidRPr="00E97715" w:rsidRDefault="00BF343D" w:rsidP="00BF343D">
      <w:pPr>
        <w:widowControl w:val="0"/>
        <w:numPr>
          <w:ilvl w:val="0"/>
          <w:numId w:val="16"/>
        </w:numPr>
        <w:shd w:val="clear" w:color="auto" w:fill="FFFFFF"/>
        <w:autoSpaceDE w:val="0"/>
        <w:autoSpaceDN w:val="0"/>
        <w:adjustRightInd w:val="0"/>
        <w:ind w:left="714" w:hanging="357"/>
        <w:jc w:val="both"/>
      </w:pPr>
      <w:r>
        <w:rPr>
          <w:color w:val="000000"/>
          <w:spacing w:val="-6"/>
          <w:w w:val="104"/>
        </w:rPr>
        <w:t>Назовите основные</w:t>
      </w:r>
      <w:r w:rsidR="00E128BF" w:rsidRPr="00E128BF">
        <w:rPr>
          <w:bCs/>
          <w:color w:val="000000"/>
          <w:spacing w:val="-9"/>
        </w:rPr>
        <w:t xml:space="preserve"> </w:t>
      </w:r>
      <w:r w:rsidR="00E128BF">
        <w:rPr>
          <w:bCs/>
          <w:color w:val="000000"/>
          <w:spacing w:val="-9"/>
        </w:rPr>
        <w:t>типы микропроцессоров</w:t>
      </w:r>
      <w:r>
        <w:rPr>
          <w:color w:val="000000"/>
          <w:spacing w:val="-6"/>
          <w:w w:val="104"/>
        </w:rPr>
        <w:t>?</w:t>
      </w:r>
    </w:p>
    <w:p w:rsidR="00E128BF" w:rsidRPr="00E97715" w:rsidRDefault="00E128BF" w:rsidP="00E128BF">
      <w:pPr>
        <w:widowControl w:val="0"/>
        <w:numPr>
          <w:ilvl w:val="0"/>
          <w:numId w:val="16"/>
        </w:numPr>
        <w:shd w:val="clear" w:color="auto" w:fill="FFFFFF"/>
        <w:autoSpaceDE w:val="0"/>
        <w:autoSpaceDN w:val="0"/>
        <w:adjustRightInd w:val="0"/>
        <w:ind w:left="714" w:hanging="357"/>
        <w:jc w:val="both"/>
      </w:pPr>
      <w:r>
        <w:rPr>
          <w:color w:val="000000"/>
          <w:spacing w:val="-6"/>
          <w:w w:val="104"/>
        </w:rPr>
        <w:t>Назовите основные</w:t>
      </w:r>
      <w:r w:rsidRPr="00E128BF">
        <w:rPr>
          <w:bCs/>
          <w:color w:val="000000"/>
          <w:spacing w:val="-9"/>
        </w:rPr>
        <w:t xml:space="preserve"> </w:t>
      </w:r>
      <w:bookmarkStart w:id="1" w:name="_GoBack"/>
      <w:bookmarkEnd w:id="1"/>
      <w:r w:rsidR="0011790C">
        <w:rPr>
          <w:bCs/>
          <w:color w:val="000000"/>
          <w:spacing w:val="-9"/>
        </w:rPr>
        <w:t>характеристики микропроцессоров</w:t>
      </w:r>
      <w:r>
        <w:rPr>
          <w:color w:val="000000"/>
          <w:spacing w:val="-6"/>
          <w:w w:val="104"/>
        </w:rPr>
        <w:t>?</w:t>
      </w:r>
    </w:p>
    <w:p w:rsidR="00E128BF" w:rsidRPr="00E128BF" w:rsidRDefault="00E128BF" w:rsidP="00E128BF">
      <w:pPr>
        <w:widowControl w:val="0"/>
        <w:numPr>
          <w:ilvl w:val="0"/>
          <w:numId w:val="16"/>
        </w:numPr>
        <w:shd w:val="clear" w:color="auto" w:fill="FFFFFF"/>
        <w:autoSpaceDE w:val="0"/>
        <w:autoSpaceDN w:val="0"/>
        <w:adjustRightInd w:val="0"/>
        <w:ind w:left="714" w:hanging="357"/>
        <w:jc w:val="both"/>
      </w:pPr>
      <w:r w:rsidRPr="00BF343D">
        <w:rPr>
          <w:color w:val="000000"/>
          <w:spacing w:val="-6"/>
          <w:w w:val="104"/>
        </w:rPr>
        <w:t>Назовите основные</w:t>
      </w:r>
      <w:r>
        <w:rPr>
          <w:color w:val="000000"/>
          <w:spacing w:val="-6"/>
          <w:w w:val="104"/>
        </w:rPr>
        <w:t xml:space="preserve"> блоки</w:t>
      </w:r>
      <w:r w:rsidRPr="00BF343D">
        <w:rPr>
          <w:color w:val="000000"/>
          <w:spacing w:val="-6"/>
          <w:w w:val="104"/>
        </w:rPr>
        <w:t xml:space="preserve"> </w:t>
      </w:r>
      <w:bookmarkStart w:id="2" w:name="_Hlk54357269"/>
      <w:r>
        <w:rPr>
          <w:bCs/>
          <w:color w:val="000000"/>
          <w:spacing w:val="-6"/>
          <w:w w:val="104"/>
        </w:rPr>
        <w:t>типовой</w:t>
      </w:r>
      <w:r w:rsidRPr="00BF343D">
        <w:rPr>
          <w:bCs/>
          <w:color w:val="000000"/>
          <w:spacing w:val="-6"/>
          <w:w w:val="104"/>
        </w:rPr>
        <w:t xml:space="preserve"> структур</w:t>
      </w:r>
      <w:r>
        <w:rPr>
          <w:bCs/>
          <w:color w:val="000000"/>
          <w:spacing w:val="-6"/>
          <w:w w:val="104"/>
        </w:rPr>
        <w:t>ы</w:t>
      </w:r>
      <w:r w:rsidRPr="00BF343D">
        <w:rPr>
          <w:bCs/>
          <w:color w:val="000000"/>
          <w:spacing w:val="-6"/>
          <w:w w:val="104"/>
        </w:rPr>
        <w:t xml:space="preserve"> </w:t>
      </w:r>
      <w:r>
        <w:rPr>
          <w:bCs/>
          <w:color w:val="000000"/>
          <w:spacing w:val="-9"/>
        </w:rPr>
        <w:t>микропроцессора</w:t>
      </w:r>
      <w:r w:rsidRPr="00BF343D">
        <w:rPr>
          <w:bCs/>
          <w:color w:val="000000"/>
          <w:spacing w:val="-6"/>
          <w:w w:val="104"/>
        </w:rPr>
        <w:t xml:space="preserve"> </w:t>
      </w:r>
      <w:bookmarkEnd w:id="2"/>
    </w:p>
    <w:p w:rsidR="00E128BF" w:rsidRPr="00E128BF" w:rsidRDefault="00E128BF" w:rsidP="00E128BF">
      <w:pPr>
        <w:widowControl w:val="0"/>
        <w:numPr>
          <w:ilvl w:val="0"/>
          <w:numId w:val="16"/>
        </w:numPr>
        <w:shd w:val="clear" w:color="auto" w:fill="FFFFFF"/>
        <w:autoSpaceDE w:val="0"/>
        <w:autoSpaceDN w:val="0"/>
        <w:adjustRightInd w:val="0"/>
        <w:ind w:left="714" w:hanging="357"/>
        <w:jc w:val="both"/>
      </w:pPr>
      <w:r w:rsidRPr="00BF343D">
        <w:rPr>
          <w:color w:val="000000"/>
          <w:spacing w:val="-6"/>
          <w:w w:val="104"/>
        </w:rPr>
        <w:t>Назовите</w:t>
      </w:r>
      <w:r>
        <w:rPr>
          <w:color w:val="000000"/>
          <w:spacing w:val="-6"/>
          <w:w w:val="104"/>
        </w:rPr>
        <w:t xml:space="preserve"> назначение АЛУ</w:t>
      </w:r>
    </w:p>
    <w:p w:rsidR="00E128BF" w:rsidRPr="00E128BF" w:rsidRDefault="00E128BF" w:rsidP="00E128BF">
      <w:pPr>
        <w:widowControl w:val="0"/>
        <w:numPr>
          <w:ilvl w:val="0"/>
          <w:numId w:val="16"/>
        </w:numPr>
        <w:shd w:val="clear" w:color="auto" w:fill="FFFFFF"/>
        <w:autoSpaceDE w:val="0"/>
        <w:autoSpaceDN w:val="0"/>
        <w:adjustRightInd w:val="0"/>
        <w:ind w:left="714" w:hanging="357"/>
        <w:jc w:val="both"/>
      </w:pPr>
      <w:r w:rsidRPr="00BF343D">
        <w:rPr>
          <w:color w:val="000000"/>
          <w:spacing w:val="-6"/>
          <w:w w:val="104"/>
        </w:rPr>
        <w:t>Назовите</w:t>
      </w:r>
      <w:r>
        <w:rPr>
          <w:color w:val="000000"/>
          <w:spacing w:val="-6"/>
          <w:w w:val="104"/>
        </w:rPr>
        <w:t xml:space="preserve"> назначение </w:t>
      </w:r>
      <w:r>
        <w:rPr>
          <w:color w:val="000000"/>
          <w:spacing w:val="-6"/>
          <w:w w:val="104"/>
        </w:rPr>
        <w:t>У</w:t>
      </w:r>
      <w:r>
        <w:rPr>
          <w:color w:val="000000"/>
          <w:spacing w:val="-6"/>
          <w:w w:val="104"/>
        </w:rPr>
        <w:t>У</w:t>
      </w:r>
    </w:p>
    <w:p w:rsidR="00E128BF" w:rsidRPr="00BF343D" w:rsidRDefault="00E128BF" w:rsidP="00E128BF">
      <w:pPr>
        <w:widowControl w:val="0"/>
        <w:shd w:val="clear" w:color="auto" w:fill="FFFFFF"/>
        <w:autoSpaceDE w:val="0"/>
        <w:autoSpaceDN w:val="0"/>
        <w:adjustRightInd w:val="0"/>
        <w:jc w:val="both"/>
      </w:pPr>
    </w:p>
    <w:sectPr w:rsidR="00E128BF" w:rsidRPr="00BF343D" w:rsidSect="00141DAE">
      <w:footerReference w:type="even" r:id="rId12"/>
      <w:footerReference w:type="default" r:id="rId13"/>
      <w:pgSz w:w="11906" w:h="16838" w:code="9"/>
      <w:pgMar w:top="340" w:right="289" w:bottom="397" w:left="289"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2E" w:rsidRDefault="00100B2E">
      <w:r>
        <w:separator/>
      </w:r>
    </w:p>
  </w:endnote>
  <w:endnote w:type="continuationSeparator" w:id="0">
    <w:p w:rsidR="00100B2E" w:rsidRDefault="0010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AE" w:rsidRDefault="00141DAE" w:rsidP="000B2B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1DAE" w:rsidRDefault="00141DAE" w:rsidP="00141DA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DAE" w:rsidRDefault="00141DAE" w:rsidP="000B2BB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790C">
      <w:rPr>
        <w:rStyle w:val="a6"/>
        <w:noProof/>
      </w:rPr>
      <w:t>5</w:t>
    </w:r>
    <w:r>
      <w:rPr>
        <w:rStyle w:val="a6"/>
      </w:rPr>
      <w:fldChar w:fldCharType="end"/>
    </w:r>
  </w:p>
  <w:p w:rsidR="00141DAE" w:rsidRDefault="00141DAE" w:rsidP="00141DA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2E" w:rsidRDefault="00100B2E">
      <w:r>
        <w:separator/>
      </w:r>
    </w:p>
  </w:footnote>
  <w:footnote w:type="continuationSeparator" w:id="0">
    <w:p w:rsidR="00100B2E" w:rsidRDefault="0010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D2B"/>
    <w:multiLevelType w:val="hybridMultilevel"/>
    <w:tmpl w:val="1D4895EC"/>
    <w:lvl w:ilvl="0" w:tplc="F8A4763E">
      <w:start w:val="1"/>
      <w:numFmt w:val="bullet"/>
      <w:lvlText w:val=""/>
      <w:lvlJc w:val="left"/>
      <w:pPr>
        <w:tabs>
          <w:tab w:val="num" w:pos="720"/>
        </w:tabs>
        <w:ind w:left="720" w:hanging="360"/>
      </w:pPr>
      <w:rPr>
        <w:rFonts w:ascii="Symbol" w:hAnsi="Symbol" w:hint="default"/>
        <w:sz w:val="20"/>
      </w:rPr>
    </w:lvl>
    <w:lvl w:ilvl="1" w:tplc="A53681B0" w:tentative="1">
      <w:start w:val="1"/>
      <w:numFmt w:val="bullet"/>
      <w:lvlText w:val="o"/>
      <w:lvlJc w:val="left"/>
      <w:pPr>
        <w:tabs>
          <w:tab w:val="num" w:pos="1440"/>
        </w:tabs>
        <w:ind w:left="1440" w:hanging="360"/>
      </w:pPr>
      <w:rPr>
        <w:rFonts w:ascii="Courier New" w:hAnsi="Courier New" w:hint="default"/>
        <w:sz w:val="20"/>
      </w:rPr>
    </w:lvl>
    <w:lvl w:ilvl="2" w:tplc="D20E022C" w:tentative="1">
      <w:start w:val="1"/>
      <w:numFmt w:val="bullet"/>
      <w:lvlText w:val=""/>
      <w:lvlJc w:val="left"/>
      <w:pPr>
        <w:tabs>
          <w:tab w:val="num" w:pos="2160"/>
        </w:tabs>
        <w:ind w:left="2160" w:hanging="360"/>
      </w:pPr>
      <w:rPr>
        <w:rFonts w:ascii="Wingdings" w:hAnsi="Wingdings" w:hint="default"/>
        <w:sz w:val="20"/>
      </w:rPr>
    </w:lvl>
    <w:lvl w:ilvl="3" w:tplc="D0AA8734" w:tentative="1">
      <w:start w:val="1"/>
      <w:numFmt w:val="bullet"/>
      <w:lvlText w:val=""/>
      <w:lvlJc w:val="left"/>
      <w:pPr>
        <w:tabs>
          <w:tab w:val="num" w:pos="2880"/>
        </w:tabs>
        <w:ind w:left="2880" w:hanging="360"/>
      </w:pPr>
      <w:rPr>
        <w:rFonts w:ascii="Wingdings" w:hAnsi="Wingdings" w:hint="default"/>
        <w:sz w:val="20"/>
      </w:rPr>
    </w:lvl>
    <w:lvl w:ilvl="4" w:tplc="7FF09430" w:tentative="1">
      <w:start w:val="1"/>
      <w:numFmt w:val="bullet"/>
      <w:lvlText w:val=""/>
      <w:lvlJc w:val="left"/>
      <w:pPr>
        <w:tabs>
          <w:tab w:val="num" w:pos="3600"/>
        </w:tabs>
        <w:ind w:left="3600" w:hanging="360"/>
      </w:pPr>
      <w:rPr>
        <w:rFonts w:ascii="Wingdings" w:hAnsi="Wingdings" w:hint="default"/>
        <w:sz w:val="20"/>
      </w:rPr>
    </w:lvl>
    <w:lvl w:ilvl="5" w:tplc="88AA4928" w:tentative="1">
      <w:start w:val="1"/>
      <w:numFmt w:val="bullet"/>
      <w:lvlText w:val=""/>
      <w:lvlJc w:val="left"/>
      <w:pPr>
        <w:tabs>
          <w:tab w:val="num" w:pos="4320"/>
        </w:tabs>
        <w:ind w:left="4320" w:hanging="360"/>
      </w:pPr>
      <w:rPr>
        <w:rFonts w:ascii="Wingdings" w:hAnsi="Wingdings" w:hint="default"/>
        <w:sz w:val="20"/>
      </w:rPr>
    </w:lvl>
    <w:lvl w:ilvl="6" w:tplc="077A22D6" w:tentative="1">
      <w:start w:val="1"/>
      <w:numFmt w:val="bullet"/>
      <w:lvlText w:val=""/>
      <w:lvlJc w:val="left"/>
      <w:pPr>
        <w:tabs>
          <w:tab w:val="num" w:pos="5040"/>
        </w:tabs>
        <w:ind w:left="5040" w:hanging="360"/>
      </w:pPr>
      <w:rPr>
        <w:rFonts w:ascii="Wingdings" w:hAnsi="Wingdings" w:hint="default"/>
        <w:sz w:val="20"/>
      </w:rPr>
    </w:lvl>
    <w:lvl w:ilvl="7" w:tplc="BC98C3EE" w:tentative="1">
      <w:start w:val="1"/>
      <w:numFmt w:val="bullet"/>
      <w:lvlText w:val=""/>
      <w:lvlJc w:val="left"/>
      <w:pPr>
        <w:tabs>
          <w:tab w:val="num" w:pos="5760"/>
        </w:tabs>
        <w:ind w:left="5760" w:hanging="360"/>
      </w:pPr>
      <w:rPr>
        <w:rFonts w:ascii="Wingdings" w:hAnsi="Wingdings" w:hint="default"/>
        <w:sz w:val="20"/>
      </w:rPr>
    </w:lvl>
    <w:lvl w:ilvl="8" w:tplc="FE440CD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5294A"/>
    <w:multiLevelType w:val="hybridMultilevel"/>
    <w:tmpl w:val="45845802"/>
    <w:lvl w:ilvl="0" w:tplc="5EB84D70">
      <w:start w:val="1"/>
      <w:numFmt w:val="decimal"/>
      <w:lvlText w:val="%1."/>
      <w:lvlJc w:val="left"/>
      <w:pPr>
        <w:ind w:left="435" w:hanging="360"/>
      </w:pPr>
      <w:rPr>
        <w:rFonts w:hint="default"/>
        <w:i/>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34322011"/>
    <w:multiLevelType w:val="hybridMultilevel"/>
    <w:tmpl w:val="D2464AC8"/>
    <w:lvl w:ilvl="0" w:tplc="2E468118">
      <w:start w:val="1"/>
      <w:numFmt w:val="bullet"/>
      <w:lvlText w:val=""/>
      <w:lvlJc w:val="left"/>
      <w:pPr>
        <w:tabs>
          <w:tab w:val="num" w:pos="720"/>
        </w:tabs>
        <w:ind w:left="720" w:hanging="360"/>
      </w:pPr>
      <w:rPr>
        <w:rFonts w:ascii="Symbol" w:hAnsi="Symbol" w:hint="default"/>
        <w:sz w:val="20"/>
      </w:rPr>
    </w:lvl>
    <w:lvl w:ilvl="1" w:tplc="F0AA3CDC" w:tentative="1">
      <w:start w:val="1"/>
      <w:numFmt w:val="bullet"/>
      <w:lvlText w:val="o"/>
      <w:lvlJc w:val="left"/>
      <w:pPr>
        <w:tabs>
          <w:tab w:val="num" w:pos="1440"/>
        </w:tabs>
        <w:ind w:left="1440" w:hanging="360"/>
      </w:pPr>
      <w:rPr>
        <w:rFonts w:ascii="Courier New" w:hAnsi="Courier New" w:hint="default"/>
        <w:sz w:val="20"/>
      </w:rPr>
    </w:lvl>
    <w:lvl w:ilvl="2" w:tplc="1AA2F906" w:tentative="1">
      <w:start w:val="1"/>
      <w:numFmt w:val="bullet"/>
      <w:lvlText w:val=""/>
      <w:lvlJc w:val="left"/>
      <w:pPr>
        <w:tabs>
          <w:tab w:val="num" w:pos="2160"/>
        </w:tabs>
        <w:ind w:left="2160" w:hanging="360"/>
      </w:pPr>
      <w:rPr>
        <w:rFonts w:ascii="Wingdings" w:hAnsi="Wingdings" w:hint="default"/>
        <w:sz w:val="20"/>
      </w:rPr>
    </w:lvl>
    <w:lvl w:ilvl="3" w:tplc="E444B2B6" w:tentative="1">
      <w:start w:val="1"/>
      <w:numFmt w:val="bullet"/>
      <w:lvlText w:val=""/>
      <w:lvlJc w:val="left"/>
      <w:pPr>
        <w:tabs>
          <w:tab w:val="num" w:pos="2880"/>
        </w:tabs>
        <w:ind w:left="2880" w:hanging="360"/>
      </w:pPr>
      <w:rPr>
        <w:rFonts w:ascii="Wingdings" w:hAnsi="Wingdings" w:hint="default"/>
        <w:sz w:val="20"/>
      </w:rPr>
    </w:lvl>
    <w:lvl w:ilvl="4" w:tplc="7DF0FB10" w:tentative="1">
      <w:start w:val="1"/>
      <w:numFmt w:val="bullet"/>
      <w:lvlText w:val=""/>
      <w:lvlJc w:val="left"/>
      <w:pPr>
        <w:tabs>
          <w:tab w:val="num" w:pos="3600"/>
        </w:tabs>
        <w:ind w:left="3600" w:hanging="360"/>
      </w:pPr>
      <w:rPr>
        <w:rFonts w:ascii="Wingdings" w:hAnsi="Wingdings" w:hint="default"/>
        <w:sz w:val="20"/>
      </w:rPr>
    </w:lvl>
    <w:lvl w:ilvl="5" w:tplc="473ADE7E" w:tentative="1">
      <w:start w:val="1"/>
      <w:numFmt w:val="bullet"/>
      <w:lvlText w:val=""/>
      <w:lvlJc w:val="left"/>
      <w:pPr>
        <w:tabs>
          <w:tab w:val="num" w:pos="4320"/>
        </w:tabs>
        <w:ind w:left="4320" w:hanging="360"/>
      </w:pPr>
      <w:rPr>
        <w:rFonts w:ascii="Wingdings" w:hAnsi="Wingdings" w:hint="default"/>
        <w:sz w:val="20"/>
      </w:rPr>
    </w:lvl>
    <w:lvl w:ilvl="6" w:tplc="10A00E08" w:tentative="1">
      <w:start w:val="1"/>
      <w:numFmt w:val="bullet"/>
      <w:lvlText w:val=""/>
      <w:lvlJc w:val="left"/>
      <w:pPr>
        <w:tabs>
          <w:tab w:val="num" w:pos="5040"/>
        </w:tabs>
        <w:ind w:left="5040" w:hanging="360"/>
      </w:pPr>
      <w:rPr>
        <w:rFonts w:ascii="Wingdings" w:hAnsi="Wingdings" w:hint="default"/>
        <w:sz w:val="20"/>
      </w:rPr>
    </w:lvl>
    <w:lvl w:ilvl="7" w:tplc="8D3CB678" w:tentative="1">
      <w:start w:val="1"/>
      <w:numFmt w:val="bullet"/>
      <w:lvlText w:val=""/>
      <w:lvlJc w:val="left"/>
      <w:pPr>
        <w:tabs>
          <w:tab w:val="num" w:pos="5760"/>
        </w:tabs>
        <w:ind w:left="5760" w:hanging="360"/>
      </w:pPr>
      <w:rPr>
        <w:rFonts w:ascii="Wingdings" w:hAnsi="Wingdings" w:hint="default"/>
        <w:sz w:val="20"/>
      </w:rPr>
    </w:lvl>
    <w:lvl w:ilvl="8" w:tplc="9FE23F9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329E3"/>
    <w:multiLevelType w:val="hybridMultilevel"/>
    <w:tmpl w:val="3B64D6E2"/>
    <w:lvl w:ilvl="0" w:tplc="505C66F8">
      <w:start w:val="1"/>
      <w:numFmt w:val="bullet"/>
      <w:lvlText w:val=""/>
      <w:lvlJc w:val="left"/>
      <w:pPr>
        <w:tabs>
          <w:tab w:val="num" w:pos="720"/>
        </w:tabs>
        <w:ind w:left="720" w:hanging="360"/>
      </w:pPr>
      <w:rPr>
        <w:rFonts w:ascii="Symbol" w:hAnsi="Symbol" w:hint="default"/>
        <w:sz w:val="20"/>
      </w:rPr>
    </w:lvl>
    <w:lvl w:ilvl="1" w:tplc="BCB86406" w:tentative="1">
      <w:start w:val="1"/>
      <w:numFmt w:val="bullet"/>
      <w:lvlText w:val="o"/>
      <w:lvlJc w:val="left"/>
      <w:pPr>
        <w:tabs>
          <w:tab w:val="num" w:pos="1440"/>
        </w:tabs>
        <w:ind w:left="1440" w:hanging="360"/>
      </w:pPr>
      <w:rPr>
        <w:rFonts w:ascii="Courier New" w:hAnsi="Courier New" w:hint="default"/>
        <w:sz w:val="20"/>
      </w:rPr>
    </w:lvl>
    <w:lvl w:ilvl="2" w:tplc="A84847D0" w:tentative="1">
      <w:start w:val="1"/>
      <w:numFmt w:val="bullet"/>
      <w:lvlText w:val=""/>
      <w:lvlJc w:val="left"/>
      <w:pPr>
        <w:tabs>
          <w:tab w:val="num" w:pos="2160"/>
        </w:tabs>
        <w:ind w:left="2160" w:hanging="360"/>
      </w:pPr>
      <w:rPr>
        <w:rFonts w:ascii="Wingdings" w:hAnsi="Wingdings" w:hint="default"/>
        <w:sz w:val="20"/>
      </w:rPr>
    </w:lvl>
    <w:lvl w:ilvl="3" w:tplc="6FB02CCA" w:tentative="1">
      <w:start w:val="1"/>
      <w:numFmt w:val="bullet"/>
      <w:lvlText w:val=""/>
      <w:lvlJc w:val="left"/>
      <w:pPr>
        <w:tabs>
          <w:tab w:val="num" w:pos="2880"/>
        </w:tabs>
        <w:ind w:left="2880" w:hanging="360"/>
      </w:pPr>
      <w:rPr>
        <w:rFonts w:ascii="Wingdings" w:hAnsi="Wingdings" w:hint="default"/>
        <w:sz w:val="20"/>
      </w:rPr>
    </w:lvl>
    <w:lvl w:ilvl="4" w:tplc="CFB27944" w:tentative="1">
      <w:start w:val="1"/>
      <w:numFmt w:val="bullet"/>
      <w:lvlText w:val=""/>
      <w:lvlJc w:val="left"/>
      <w:pPr>
        <w:tabs>
          <w:tab w:val="num" w:pos="3600"/>
        </w:tabs>
        <w:ind w:left="3600" w:hanging="360"/>
      </w:pPr>
      <w:rPr>
        <w:rFonts w:ascii="Wingdings" w:hAnsi="Wingdings" w:hint="default"/>
        <w:sz w:val="20"/>
      </w:rPr>
    </w:lvl>
    <w:lvl w:ilvl="5" w:tplc="BE7C39FC" w:tentative="1">
      <w:start w:val="1"/>
      <w:numFmt w:val="bullet"/>
      <w:lvlText w:val=""/>
      <w:lvlJc w:val="left"/>
      <w:pPr>
        <w:tabs>
          <w:tab w:val="num" w:pos="4320"/>
        </w:tabs>
        <w:ind w:left="4320" w:hanging="360"/>
      </w:pPr>
      <w:rPr>
        <w:rFonts w:ascii="Wingdings" w:hAnsi="Wingdings" w:hint="default"/>
        <w:sz w:val="20"/>
      </w:rPr>
    </w:lvl>
    <w:lvl w:ilvl="6" w:tplc="01B4BB8A" w:tentative="1">
      <w:start w:val="1"/>
      <w:numFmt w:val="bullet"/>
      <w:lvlText w:val=""/>
      <w:lvlJc w:val="left"/>
      <w:pPr>
        <w:tabs>
          <w:tab w:val="num" w:pos="5040"/>
        </w:tabs>
        <w:ind w:left="5040" w:hanging="360"/>
      </w:pPr>
      <w:rPr>
        <w:rFonts w:ascii="Wingdings" w:hAnsi="Wingdings" w:hint="default"/>
        <w:sz w:val="20"/>
      </w:rPr>
    </w:lvl>
    <w:lvl w:ilvl="7" w:tplc="2968D5BE" w:tentative="1">
      <w:start w:val="1"/>
      <w:numFmt w:val="bullet"/>
      <w:lvlText w:val=""/>
      <w:lvlJc w:val="left"/>
      <w:pPr>
        <w:tabs>
          <w:tab w:val="num" w:pos="5760"/>
        </w:tabs>
        <w:ind w:left="5760" w:hanging="360"/>
      </w:pPr>
      <w:rPr>
        <w:rFonts w:ascii="Wingdings" w:hAnsi="Wingdings" w:hint="default"/>
        <w:sz w:val="20"/>
      </w:rPr>
    </w:lvl>
    <w:lvl w:ilvl="8" w:tplc="8148390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00A4A"/>
    <w:multiLevelType w:val="hybridMultilevel"/>
    <w:tmpl w:val="B90EE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1741E36"/>
    <w:multiLevelType w:val="hybridMultilevel"/>
    <w:tmpl w:val="7D5EE130"/>
    <w:lvl w:ilvl="0" w:tplc="A04639B0">
      <w:start w:val="1"/>
      <w:numFmt w:val="bullet"/>
      <w:lvlText w:val=""/>
      <w:lvlJc w:val="left"/>
      <w:pPr>
        <w:tabs>
          <w:tab w:val="num" w:pos="720"/>
        </w:tabs>
        <w:ind w:left="720" w:hanging="360"/>
      </w:pPr>
      <w:rPr>
        <w:rFonts w:ascii="Symbol" w:hAnsi="Symbol" w:hint="default"/>
        <w:sz w:val="20"/>
      </w:rPr>
    </w:lvl>
    <w:lvl w:ilvl="1" w:tplc="A1748C76" w:tentative="1">
      <w:start w:val="1"/>
      <w:numFmt w:val="bullet"/>
      <w:lvlText w:val="o"/>
      <w:lvlJc w:val="left"/>
      <w:pPr>
        <w:tabs>
          <w:tab w:val="num" w:pos="1440"/>
        </w:tabs>
        <w:ind w:left="1440" w:hanging="360"/>
      </w:pPr>
      <w:rPr>
        <w:rFonts w:ascii="Courier New" w:hAnsi="Courier New" w:hint="default"/>
        <w:sz w:val="20"/>
      </w:rPr>
    </w:lvl>
    <w:lvl w:ilvl="2" w:tplc="265E386C" w:tentative="1">
      <w:start w:val="1"/>
      <w:numFmt w:val="bullet"/>
      <w:lvlText w:val=""/>
      <w:lvlJc w:val="left"/>
      <w:pPr>
        <w:tabs>
          <w:tab w:val="num" w:pos="2160"/>
        </w:tabs>
        <w:ind w:left="2160" w:hanging="360"/>
      </w:pPr>
      <w:rPr>
        <w:rFonts w:ascii="Wingdings" w:hAnsi="Wingdings" w:hint="default"/>
        <w:sz w:val="20"/>
      </w:rPr>
    </w:lvl>
    <w:lvl w:ilvl="3" w:tplc="EC94803A" w:tentative="1">
      <w:start w:val="1"/>
      <w:numFmt w:val="bullet"/>
      <w:lvlText w:val=""/>
      <w:lvlJc w:val="left"/>
      <w:pPr>
        <w:tabs>
          <w:tab w:val="num" w:pos="2880"/>
        </w:tabs>
        <w:ind w:left="2880" w:hanging="360"/>
      </w:pPr>
      <w:rPr>
        <w:rFonts w:ascii="Wingdings" w:hAnsi="Wingdings" w:hint="default"/>
        <w:sz w:val="20"/>
      </w:rPr>
    </w:lvl>
    <w:lvl w:ilvl="4" w:tplc="D870BAFA" w:tentative="1">
      <w:start w:val="1"/>
      <w:numFmt w:val="bullet"/>
      <w:lvlText w:val=""/>
      <w:lvlJc w:val="left"/>
      <w:pPr>
        <w:tabs>
          <w:tab w:val="num" w:pos="3600"/>
        </w:tabs>
        <w:ind w:left="3600" w:hanging="360"/>
      </w:pPr>
      <w:rPr>
        <w:rFonts w:ascii="Wingdings" w:hAnsi="Wingdings" w:hint="default"/>
        <w:sz w:val="20"/>
      </w:rPr>
    </w:lvl>
    <w:lvl w:ilvl="5" w:tplc="A664DA6C" w:tentative="1">
      <w:start w:val="1"/>
      <w:numFmt w:val="bullet"/>
      <w:lvlText w:val=""/>
      <w:lvlJc w:val="left"/>
      <w:pPr>
        <w:tabs>
          <w:tab w:val="num" w:pos="4320"/>
        </w:tabs>
        <w:ind w:left="4320" w:hanging="360"/>
      </w:pPr>
      <w:rPr>
        <w:rFonts w:ascii="Wingdings" w:hAnsi="Wingdings" w:hint="default"/>
        <w:sz w:val="20"/>
      </w:rPr>
    </w:lvl>
    <w:lvl w:ilvl="6" w:tplc="E48A18FA" w:tentative="1">
      <w:start w:val="1"/>
      <w:numFmt w:val="bullet"/>
      <w:lvlText w:val=""/>
      <w:lvlJc w:val="left"/>
      <w:pPr>
        <w:tabs>
          <w:tab w:val="num" w:pos="5040"/>
        </w:tabs>
        <w:ind w:left="5040" w:hanging="360"/>
      </w:pPr>
      <w:rPr>
        <w:rFonts w:ascii="Wingdings" w:hAnsi="Wingdings" w:hint="default"/>
        <w:sz w:val="20"/>
      </w:rPr>
    </w:lvl>
    <w:lvl w:ilvl="7" w:tplc="83B2AD3A" w:tentative="1">
      <w:start w:val="1"/>
      <w:numFmt w:val="bullet"/>
      <w:lvlText w:val=""/>
      <w:lvlJc w:val="left"/>
      <w:pPr>
        <w:tabs>
          <w:tab w:val="num" w:pos="5760"/>
        </w:tabs>
        <w:ind w:left="5760" w:hanging="360"/>
      </w:pPr>
      <w:rPr>
        <w:rFonts w:ascii="Wingdings" w:hAnsi="Wingdings" w:hint="default"/>
        <w:sz w:val="20"/>
      </w:rPr>
    </w:lvl>
    <w:lvl w:ilvl="8" w:tplc="0DA0185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468D0"/>
    <w:multiLevelType w:val="hybridMultilevel"/>
    <w:tmpl w:val="6E78932E"/>
    <w:lvl w:ilvl="0" w:tplc="DD743264">
      <w:start w:val="1"/>
      <w:numFmt w:val="bullet"/>
      <w:lvlText w:val=""/>
      <w:lvlJc w:val="left"/>
      <w:pPr>
        <w:tabs>
          <w:tab w:val="num" w:pos="720"/>
        </w:tabs>
        <w:ind w:left="720" w:hanging="360"/>
      </w:pPr>
      <w:rPr>
        <w:rFonts w:ascii="Symbol" w:hAnsi="Symbol" w:hint="default"/>
        <w:sz w:val="20"/>
      </w:rPr>
    </w:lvl>
    <w:lvl w:ilvl="1" w:tplc="6EA2AF92" w:tentative="1">
      <w:start w:val="1"/>
      <w:numFmt w:val="bullet"/>
      <w:lvlText w:val="o"/>
      <w:lvlJc w:val="left"/>
      <w:pPr>
        <w:tabs>
          <w:tab w:val="num" w:pos="1440"/>
        </w:tabs>
        <w:ind w:left="1440" w:hanging="360"/>
      </w:pPr>
      <w:rPr>
        <w:rFonts w:ascii="Courier New" w:hAnsi="Courier New" w:hint="default"/>
        <w:sz w:val="20"/>
      </w:rPr>
    </w:lvl>
    <w:lvl w:ilvl="2" w:tplc="2B082226" w:tentative="1">
      <w:start w:val="1"/>
      <w:numFmt w:val="bullet"/>
      <w:lvlText w:val=""/>
      <w:lvlJc w:val="left"/>
      <w:pPr>
        <w:tabs>
          <w:tab w:val="num" w:pos="2160"/>
        </w:tabs>
        <w:ind w:left="2160" w:hanging="360"/>
      </w:pPr>
      <w:rPr>
        <w:rFonts w:ascii="Wingdings" w:hAnsi="Wingdings" w:hint="default"/>
        <w:sz w:val="20"/>
      </w:rPr>
    </w:lvl>
    <w:lvl w:ilvl="3" w:tplc="593A9E96" w:tentative="1">
      <w:start w:val="1"/>
      <w:numFmt w:val="bullet"/>
      <w:lvlText w:val=""/>
      <w:lvlJc w:val="left"/>
      <w:pPr>
        <w:tabs>
          <w:tab w:val="num" w:pos="2880"/>
        </w:tabs>
        <w:ind w:left="2880" w:hanging="360"/>
      </w:pPr>
      <w:rPr>
        <w:rFonts w:ascii="Wingdings" w:hAnsi="Wingdings" w:hint="default"/>
        <w:sz w:val="20"/>
      </w:rPr>
    </w:lvl>
    <w:lvl w:ilvl="4" w:tplc="5430376E" w:tentative="1">
      <w:start w:val="1"/>
      <w:numFmt w:val="bullet"/>
      <w:lvlText w:val=""/>
      <w:lvlJc w:val="left"/>
      <w:pPr>
        <w:tabs>
          <w:tab w:val="num" w:pos="3600"/>
        </w:tabs>
        <w:ind w:left="3600" w:hanging="360"/>
      </w:pPr>
      <w:rPr>
        <w:rFonts w:ascii="Wingdings" w:hAnsi="Wingdings" w:hint="default"/>
        <w:sz w:val="20"/>
      </w:rPr>
    </w:lvl>
    <w:lvl w:ilvl="5" w:tplc="CC660B80" w:tentative="1">
      <w:start w:val="1"/>
      <w:numFmt w:val="bullet"/>
      <w:lvlText w:val=""/>
      <w:lvlJc w:val="left"/>
      <w:pPr>
        <w:tabs>
          <w:tab w:val="num" w:pos="4320"/>
        </w:tabs>
        <w:ind w:left="4320" w:hanging="360"/>
      </w:pPr>
      <w:rPr>
        <w:rFonts w:ascii="Wingdings" w:hAnsi="Wingdings" w:hint="default"/>
        <w:sz w:val="20"/>
      </w:rPr>
    </w:lvl>
    <w:lvl w:ilvl="6" w:tplc="6CAEE2F8" w:tentative="1">
      <w:start w:val="1"/>
      <w:numFmt w:val="bullet"/>
      <w:lvlText w:val=""/>
      <w:lvlJc w:val="left"/>
      <w:pPr>
        <w:tabs>
          <w:tab w:val="num" w:pos="5040"/>
        </w:tabs>
        <w:ind w:left="5040" w:hanging="360"/>
      </w:pPr>
      <w:rPr>
        <w:rFonts w:ascii="Wingdings" w:hAnsi="Wingdings" w:hint="default"/>
        <w:sz w:val="20"/>
      </w:rPr>
    </w:lvl>
    <w:lvl w:ilvl="7" w:tplc="F8B87372" w:tentative="1">
      <w:start w:val="1"/>
      <w:numFmt w:val="bullet"/>
      <w:lvlText w:val=""/>
      <w:lvlJc w:val="left"/>
      <w:pPr>
        <w:tabs>
          <w:tab w:val="num" w:pos="5760"/>
        </w:tabs>
        <w:ind w:left="5760" w:hanging="360"/>
      </w:pPr>
      <w:rPr>
        <w:rFonts w:ascii="Wingdings" w:hAnsi="Wingdings" w:hint="default"/>
        <w:sz w:val="20"/>
      </w:rPr>
    </w:lvl>
    <w:lvl w:ilvl="8" w:tplc="7808716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E5DB4"/>
    <w:multiLevelType w:val="hybridMultilevel"/>
    <w:tmpl w:val="0F161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4C11FA"/>
    <w:multiLevelType w:val="hybridMultilevel"/>
    <w:tmpl w:val="CD9ED08A"/>
    <w:lvl w:ilvl="0" w:tplc="EB3E2A98">
      <w:start w:val="1"/>
      <w:numFmt w:val="bullet"/>
      <w:lvlText w:val=""/>
      <w:lvlJc w:val="left"/>
      <w:pPr>
        <w:tabs>
          <w:tab w:val="num" w:pos="720"/>
        </w:tabs>
        <w:ind w:left="720" w:hanging="360"/>
      </w:pPr>
      <w:rPr>
        <w:rFonts w:ascii="Symbol" w:hAnsi="Symbol" w:hint="default"/>
        <w:sz w:val="20"/>
      </w:rPr>
    </w:lvl>
    <w:lvl w:ilvl="1" w:tplc="7626FDCC" w:tentative="1">
      <w:start w:val="1"/>
      <w:numFmt w:val="bullet"/>
      <w:lvlText w:val="o"/>
      <w:lvlJc w:val="left"/>
      <w:pPr>
        <w:tabs>
          <w:tab w:val="num" w:pos="1440"/>
        </w:tabs>
        <w:ind w:left="1440" w:hanging="360"/>
      </w:pPr>
      <w:rPr>
        <w:rFonts w:ascii="Courier New" w:hAnsi="Courier New" w:hint="default"/>
        <w:sz w:val="20"/>
      </w:rPr>
    </w:lvl>
    <w:lvl w:ilvl="2" w:tplc="3CDC3962" w:tentative="1">
      <w:start w:val="1"/>
      <w:numFmt w:val="bullet"/>
      <w:lvlText w:val=""/>
      <w:lvlJc w:val="left"/>
      <w:pPr>
        <w:tabs>
          <w:tab w:val="num" w:pos="2160"/>
        </w:tabs>
        <w:ind w:left="2160" w:hanging="360"/>
      </w:pPr>
      <w:rPr>
        <w:rFonts w:ascii="Wingdings" w:hAnsi="Wingdings" w:hint="default"/>
        <w:sz w:val="20"/>
      </w:rPr>
    </w:lvl>
    <w:lvl w:ilvl="3" w:tplc="AF887CC4" w:tentative="1">
      <w:start w:val="1"/>
      <w:numFmt w:val="bullet"/>
      <w:lvlText w:val=""/>
      <w:lvlJc w:val="left"/>
      <w:pPr>
        <w:tabs>
          <w:tab w:val="num" w:pos="2880"/>
        </w:tabs>
        <w:ind w:left="2880" w:hanging="360"/>
      </w:pPr>
      <w:rPr>
        <w:rFonts w:ascii="Wingdings" w:hAnsi="Wingdings" w:hint="default"/>
        <w:sz w:val="20"/>
      </w:rPr>
    </w:lvl>
    <w:lvl w:ilvl="4" w:tplc="D1EE1B60" w:tentative="1">
      <w:start w:val="1"/>
      <w:numFmt w:val="bullet"/>
      <w:lvlText w:val=""/>
      <w:lvlJc w:val="left"/>
      <w:pPr>
        <w:tabs>
          <w:tab w:val="num" w:pos="3600"/>
        </w:tabs>
        <w:ind w:left="3600" w:hanging="360"/>
      </w:pPr>
      <w:rPr>
        <w:rFonts w:ascii="Wingdings" w:hAnsi="Wingdings" w:hint="default"/>
        <w:sz w:val="20"/>
      </w:rPr>
    </w:lvl>
    <w:lvl w:ilvl="5" w:tplc="861691AE" w:tentative="1">
      <w:start w:val="1"/>
      <w:numFmt w:val="bullet"/>
      <w:lvlText w:val=""/>
      <w:lvlJc w:val="left"/>
      <w:pPr>
        <w:tabs>
          <w:tab w:val="num" w:pos="4320"/>
        </w:tabs>
        <w:ind w:left="4320" w:hanging="360"/>
      </w:pPr>
      <w:rPr>
        <w:rFonts w:ascii="Wingdings" w:hAnsi="Wingdings" w:hint="default"/>
        <w:sz w:val="20"/>
      </w:rPr>
    </w:lvl>
    <w:lvl w:ilvl="6" w:tplc="5A8C2BE0" w:tentative="1">
      <w:start w:val="1"/>
      <w:numFmt w:val="bullet"/>
      <w:lvlText w:val=""/>
      <w:lvlJc w:val="left"/>
      <w:pPr>
        <w:tabs>
          <w:tab w:val="num" w:pos="5040"/>
        </w:tabs>
        <w:ind w:left="5040" w:hanging="360"/>
      </w:pPr>
      <w:rPr>
        <w:rFonts w:ascii="Wingdings" w:hAnsi="Wingdings" w:hint="default"/>
        <w:sz w:val="20"/>
      </w:rPr>
    </w:lvl>
    <w:lvl w:ilvl="7" w:tplc="B926596A" w:tentative="1">
      <w:start w:val="1"/>
      <w:numFmt w:val="bullet"/>
      <w:lvlText w:val=""/>
      <w:lvlJc w:val="left"/>
      <w:pPr>
        <w:tabs>
          <w:tab w:val="num" w:pos="5760"/>
        </w:tabs>
        <w:ind w:left="5760" w:hanging="360"/>
      </w:pPr>
      <w:rPr>
        <w:rFonts w:ascii="Wingdings" w:hAnsi="Wingdings" w:hint="default"/>
        <w:sz w:val="20"/>
      </w:rPr>
    </w:lvl>
    <w:lvl w:ilvl="8" w:tplc="C562DAC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A795B"/>
    <w:multiLevelType w:val="hybridMultilevel"/>
    <w:tmpl w:val="C1C06830"/>
    <w:lvl w:ilvl="0" w:tplc="5B0EB684">
      <w:start w:val="1"/>
      <w:numFmt w:val="bullet"/>
      <w:lvlText w:val=""/>
      <w:lvlJc w:val="left"/>
      <w:pPr>
        <w:tabs>
          <w:tab w:val="num" w:pos="720"/>
        </w:tabs>
        <w:ind w:left="720" w:hanging="360"/>
      </w:pPr>
      <w:rPr>
        <w:rFonts w:ascii="Symbol" w:hAnsi="Symbol" w:hint="default"/>
        <w:sz w:val="20"/>
      </w:rPr>
    </w:lvl>
    <w:lvl w:ilvl="1" w:tplc="8BD26696" w:tentative="1">
      <w:start w:val="1"/>
      <w:numFmt w:val="bullet"/>
      <w:lvlText w:val="o"/>
      <w:lvlJc w:val="left"/>
      <w:pPr>
        <w:tabs>
          <w:tab w:val="num" w:pos="1440"/>
        </w:tabs>
        <w:ind w:left="1440" w:hanging="360"/>
      </w:pPr>
      <w:rPr>
        <w:rFonts w:ascii="Courier New" w:hAnsi="Courier New" w:hint="default"/>
        <w:sz w:val="20"/>
      </w:rPr>
    </w:lvl>
    <w:lvl w:ilvl="2" w:tplc="ED8EE6D4" w:tentative="1">
      <w:start w:val="1"/>
      <w:numFmt w:val="bullet"/>
      <w:lvlText w:val=""/>
      <w:lvlJc w:val="left"/>
      <w:pPr>
        <w:tabs>
          <w:tab w:val="num" w:pos="2160"/>
        </w:tabs>
        <w:ind w:left="2160" w:hanging="360"/>
      </w:pPr>
      <w:rPr>
        <w:rFonts w:ascii="Wingdings" w:hAnsi="Wingdings" w:hint="default"/>
        <w:sz w:val="20"/>
      </w:rPr>
    </w:lvl>
    <w:lvl w:ilvl="3" w:tplc="D4147FB4" w:tentative="1">
      <w:start w:val="1"/>
      <w:numFmt w:val="bullet"/>
      <w:lvlText w:val=""/>
      <w:lvlJc w:val="left"/>
      <w:pPr>
        <w:tabs>
          <w:tab w:val="num" w:pos="2880"/>
        </w:tabs>
        <w:ind w:left="2880" w:hanging="360"/>
      </w:pPr>
      <w:rPr>
        <w:rFonts w:ascii="Wingdings" w:hAnsi="Wingdings" w:hint="default"/>
        <w:sz w:val="20"/>
      </w:rPr>
    </w:lvl>
    <w:lvl w:ilvl="4" w:tplc="9424BF16" w:tentative="1">
      <w:start w:val="1"/>
      <w:numFmt w:val="bullet"/>
      <w:lvlText w:val=""/>
      <w:lvlJc w:val="left"/>
      <w:pPr>
        <w:tabs>
          <w:tab w:val="num" w:pos="3600"/>
        </w:tabs>
        <w:ind w:left="3600" w:hanging="360"/>
      </w:pPr>
      <w:rPr>
        <w:rFonts w:ascii="Wingdings" w:hAnsi="Wingdings" w:hint="default"/>
        <w:sz w:val="20"/>
      </w:rPr>
    </w:lvl>
    <w:lvl w:ilvl="5" w:tplc="21D43F50" w:tentative="1">
      <w:start w:val="1"/>
      <w:numFmt w:val="bullet"/>
      <w:lvlText w:val=""/>
      <w:lvlJc w:val="left"/>
      <w:pPr>
        <w:tabs>
          <w:tab w:val="num" w:pos="4320"/>
        </w:tabs>
        <w:ind w:left="4320" w:hanging="360"/>
      </w:pPr>
      <w:rPr>
        <w:rFonts w:ascii="Wingdings" w:hAnsi="Wingdings" w:hint="default"/>
        <w:sz w:val="20"/>
      </w:rPr>
    </w:lvl>
    <w:lvl w:ilvl="6" w:tplc="4F9802D6" w:tentative="1">
      <w:start w:val="1"/>
      <w:numFmt w:val="bullet"/>
      <w:lvlText w:val=""/>
      <w:lvlJc w:val="left"/>
      <w:pPr>
        <w:tabs>
          <w:tab w:val="num" w:pos="5040"/>
        </w:tabs>
        <w:ind w:left="5040" w:hanging="360"/>
      </w:pPr>
      <w:rPr>
        <w:rFonts w:ascii="Wingdings" w:hAnsi="Wingdings" w:hint="default"/>
        <w:sz w:val="20"/>
      </w:rPr>
    </w:lvl>
    <w:lvl w:ilvl="7" w:tplc="1BEEDAC8" w:tentative="1">
      <w:start w:val="1"/>
      <w:numFmt w:val="bullet"/>
      <w:lvlText w:val=""/>
      <w:lvlJc w:val="left"/>
      <w:pPr>
        <w:tabs>
          <w:tab w:val="num" w:pos="5760"/>
        </w:tabs>
        <w:ind w:left="5760" w:hanging="360"/>
      </w:pPr>
      <w:rPr>
        <w:rFonts w:ascii="Wingdings" w:hAnsi="Wingdings" w:hint="default"/>
        <w:sz w:val="20"/>
      </w:rPr>
    </w:lvl>
    <w:lvl w:ilvl="8" w:tplc="E0A6026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F36DF"/>
    <w:multiLevelType w:val="hybridMultilevel"/>
    <w:tmpl w:val="96085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FF15DE"/>
    <w:multiLevelType w:val="hybridMultilevel"/>
    <w:tmpl w:val="41BE7D20"/>
    <w:lvl w:ilvl="0" w:tplc="A16E80BC">
      <w:start w:val="1"/>
      <w:numFmt w:val="bullet"/>
      <w:lvlText w:val=""/>
      <w:lvlJc w:val="left"/>
      <w:pPr>
        <w:tabs>
          <w:tab w:val="num" w:pos="720"/>
        </w:tabs>
        <w:ind w:left="720" w:hanging="360"/>
      </w:pPr>
      <w:rPr>
        <w:rFonts w:ascii="Symbol" w:hAnsi="Symbol" w:hint="default"/>
        <w:sz w:val="20"/>
      </w:rPr>
    </w:lvl>
    <w:lvl w:ilvl="1" w:tplc="10EA5B1C" w:tentative="1">
      <w:start w:val="1"/>
      <w:numFmt w:val="bullet"/>
      <w:lvlText w:val="o"/>
      <w:lvlJc w:val="left"/>
      <w:pPr>
        <w:tabs>
          <w:tab w:val="num" w:pos="1440"/>
        </w:tabs>
        <w:ind w:left="1440" w:hanging="360"/>
      </w:pPr>
      <w:rPr>
        <w:rFonts w:ascii="Courier New" w:hAnsi="Courier New" w:hint="default"/>
        <w:sz w:val="20"/>
      </w:rPr>
    </w:lvl>
    <w:lvl w:ilvl="2" w:tplc="9E2A4B10" w:tentative="1">
      <w:start w:val="1"/>
      <w:numFmt w:val="bullet"/>
      <w:lvlText w:val=""/>
      <w:lvlJc w:val="left"/>
      <w:pPr>
        <w:tabs>
          <w:tab w:val="num" w:pos="2160"/>
        </w:tabs>
        <w:ind w:left="2160" w:hanging="360"/>
      </w:pPr>
      <w:rPr>
        <w:rFonts w:ascii="Wingdings" w:hAnsi="Wingdings" w:hint="default"/>
        <w:sz w:val="20"/>
      </w:rPr>
    </w:lvl>
    <w:lvl w:ilvl="3" w:tplc="3078E794" w:tentative="1">
      <w:start w:val="1"/>
      <w:numFmt w:val="bullet"/>
      <w:lvlText w:val=""/>
      <w:lvlJc w:val="left"/>
      <w:pPr>
        <w:tabs>
          <w:tab w:val="num" w:pos="2880"/>
        </w:tabs>
        <w:ind w:left="2880" w:hanging="360"/>
      </w:pPr>
      <w:rPr>
        <w:rFonts w:ascii="Wingdings" w:hAnsi="Wingdings" w:hint="default"/>
        <w:sz w:val="20"/>
      </w:rPr>
    </w:lvl>
    <w:lvl w:ilvl="4" w:tplc="A852BD64" w:tentative="1">
      <w:start w:val="1"/>
      <w:numFmt w:val="bullet"/>
      <w:lvlText w:val=""/>
      <w:lvlJc w:val="left"/>
      <w:pPr>
        <w:tabs>
          <w:tab w:val="num" w:pos="3600"/>
        </w:tabs>
        <w:ind w:left="3600" w:hanging="360"/>
      </w:pPr>
      <w:rPr>
        <w:rFonts w:ascii="Wingdings" w:hAnsi="Wingdings" w:hint="default"/>
        <w:sz w:val="20"/>
      </w:rPr>
    </w:lvl>
    <w:lvl w:ilvl="5" w:tplc="29286638" w:tentative="1">
      <w:start w:val="1"/>
      <w:numFmt w:val="bullet"/>
      <w:lvlText w:val=""/>
      <w:lvlJc w:val="left"/>
      <w:pPr>
        <w:tabs>
          <w:tab w:val="num" w:pos="4320"/>
        </w:tabs>
        <w:ind w:left="4320" w:hanging="360"/>
      </w:pPr>
      <w:rPr>
        <w:rFonts w:ascii="Wingdings" w:hAnsi="Wingdings" w:hint="default"/>
        <w:sz w:val="20"/>
      </w:rPr>
    </w:lvl>
    <w:lvl w:ilvl="6" w:tplc="0F0E051E" w:tentative="1">
      <w:start w:val="1"/>
      <w:numFmt w:val="bullet"/>
      <w:lvlText w:val=""/>
      <w:lvlJc w:val="left"/>
      <w:pPr>
        <w:tabs>
          <w:tab w:val="num" w:pos="5040"/>
        </w:tabs>
        <w:ind w:left="5040" w:hanging="360"/>
      </w:pPr>
      <w:rPr>
        <w:rFonts w:ascii="Wingdings" w:hAnsi="Wingdings" w:hint="default"/>
        <w:sz w:val="20"/>
      </w:rPr>
    </w:lvl>
    <w:lvl w:ilvl="7" w:tplc="D374B3BC" w:tentative="1">
      <w:start w:val="1"/>
      <w:numFmt w:val="bullet"/>
      <w:lvlText w:val=""/>
      <w:lvlJc w:val="left"/>
      <w:pPr>
        <w:tabs>
          <w:tab w:val="num" w:pos="5760"/>
        </w:tabs>
        <w:ind w:left="5760" w:hanging="360"/>
      </w:pPr>
      <w:rPr>
        <w:rFonts w:ascii="Wingdings" w:hAnsi="Wingdings" w:hint="default"/>
        <w:sz w:val="20"/>
      </w:rPr>
    </w:lvl>
    <w:lvl w:ilvl="8" w:tplc="D0F00E6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7651F"/>
    <w:multiLevelType w:val="hybridMultilevel"/>
    <w:tmpl w:val="41026290"/>
    <w:lvl w:ilvl="0" w:tplc="93604B1C">
      <w:start w:val="1"/>
      <w:numFmt w:val="bullet"/>
      <w:lvlText w:val=""/>
      <w:lvlJc w:val="left"/>
      <w:pPr>
        <w:tabs>
          <w:tab w:val="num" w:pos="720"/>
        </w:tabs>
        <w:ind w:left="720" w:hanging="360"/>
      </w:pPr>
      <w:rPr>
        <w:rFonts w:ascii="Symbol" w:hAnsi="Symbol" w:hint="default"/>
        <w:sz w:val="20"/>
      </w:rPr>
    </w:lvl>
    <w:lvl w:ilvl="1" w:tplc="F1480DD6" w:tentative="1">
      <w:start w:val="1"/>
      <w:numFmt w:val="bullet"/>
      <w:lvlText w:val="o"/>
      <w:lvlJc w:val="left"/>
      <w:pPr>
        <w:tabs>
          <w:tab w:val="num" w:pos="1440"/>
        </w:tabs>
        <w:ind w:left="1440" w:hanging="360"/>
      </w:pPr>
      <w:rPr>
        <w:rFonts w:ascii="Courier New" w:hAnsi="Courier New" w:hint="default"/>
        <w:sz w:val="20"/>
      </w:rPr>
    </w:lvl>
    <w:lvl w:ilvl="2" w:tplc="09CE7532" w:tentative="1">
      <w:start w:val="1"/>
      <w:numFmt w:val="bullet"/>
      <w:lvlText w:val=""/>
      <w:lvlJc w:val="left"/>
      <w:pPr>
        <w:tabs>
          <w:tab w:val="num" w:pos="2160"/>
        </w:tabs>
        <w:ind w:left="2160" w:hanging="360"/>
      </w:pPr>
      <w:rPr>
        <w:rFonts w:ascii="Wingdings" w:hAnsi="Wingdings" w:hint="default"/>
        <w:sz w:val="20"/>
      </w:rPr>
    </w:lvl>
    <w:lvl w:ilvl="3" w:tplc="7154442C" w:tentative="1">
      <w:start w:val="1"/>
      <w:numFmt w:val="bullet"/>
      <w:lvlText w:val=""/>
      <w:lvlJc w:val="left"/>
      <w:pPr>
        <w:tabs>
          <w:tab w:val="num" w:pos="2880"/>
        </w:tabs>
        <w:ind w:left="2880" w:hanging="360"/>
      </w:pPr>
      <w:rPr>
        <w:rFonts w:ascii="Wingdings" w:hAnsi="Wingdings" w:hint="default"/>
        <w:sz w:val="20"/>
      </w:rPr>
    </w:lvl>
    <w:lvl w:ilvl="4" w:tplc="CFDCA528" w:tentative="1">
      <w:start w:val="1"/>
      <w:numFmt w:val="bullet"/>
      <w:lvlText w:val=""/>
      <w:lvlJc w:val="left"/>
      <w:pPr>
        <w:tabs>
          <w:tab w:val="num" w:pos="3600"/>
        </w:tabs>
        <w:ind w:left="3600" w:hanging="360"/>
      </w:pPr>
      <w:rPr>
        <w:rFonts w:ascii="Wingdings" w:hAnsi="Wingdings" w:hint="default"/>
        <w:sz w:val="20"/>
      </w:rPr>
    </w:lvl>
    <w:lvl w:ilvl="5" w:tplc="62C205B0" w:tentative="1">
      <w:start w:val="1"/>
      <w:numFmt w:val="bullet"/>
      <w:lvlText w:val=""/>
      <w:lvlJc w:val="left"/>
      <w:pPr>
        <w:tabs>
          <w:tab w:val="num" w:pos="4320"/>
        </w:tabs>
        <w:ind w:left="4320" w:hanging="360"/>
      </w:pPr>
      <w:rPr>
        <w:rFonts w:ascii="Wingdings" w:hAnsi="Wingdings" w:hint="default"/>
        <w:sz w:val="20"/>
      </w:rPr>
    </w:lvl>
    <w:lvl w:ilvl="6" w:tplc="84A059E0" w:tentative="1">
      <w:start w:val="1"/>
      <w:numFmt w:val="bullet"/>
      <w:lvlText w:val=""/>
      <w:lvlJc w:val="left"/>
      <w:pPr>
        <w:tabs>
          <w:tab w:val="num" w:pos="5040"/>
        </w:tabs>
        <w:ind w:left="5040" w:hanging="360"/>
      </w:pPr>
      <w:rPr>
        <w:rFonts w:ascii="Wingdings" w:hAnsi="Wingdings" w:hint="default"/>
        <w:sz w:val="20"/>
      </w:rPr>
    </w:lvl>
    <w:lvl w:ilvl="7" w:tplc="4792048C" w:tentative="1">
      <w:start w:val="1"/>
      <w:numFmt w:val="bullet"/>
      <w:lvlText w:val=""/>
      <w:lvlJc w:val="left"/>
      <w:pPr>
        <w:tabs>
          <w:tab w:val="num" w:pos="5760"/>
        </w:tabs>
        <w:ind w:left="5760" w:hanging="360"/>
      </w:pPr>
      <w:rPr>
        <w:rFonts w:ascii="Wingdings" w:hAnsi="Wingdings" w:hint="default"/>
        <w:sz w:val="20"/>
      </w:rPr>
    </w:lvl>
    <w:lvl w:ilvl="8" w:tplc="AE72D72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F7123"/>
    <w:multiLevelType w:val="hybridMultilevel"/>
    <w:tmpl w:val="27AE8E06"/>
    <w:lvl w:ilvl="0" w:tplc="00E6C804">
      <w:start w:val="1"/>
      <w:numFmt w:val="bullet"/>
      <w:lvlText w:val=""/>
      <w:lvlJc w:val="left"/>
      <w:pPr>
        <w:tabs>
          <w:tab w:val="num" w:pos="720"/>
        </w:tabs>
        <w:ind w:left="720" w:hanging="360"/>
      </w:pPr>
      <w:rPr>
        <w:rFonts w:ascii="Symbol" w:hAnsi="Symbol" w:hint="default"/>
        <w:sz w:val="20"/>
      </w:rPr>
    </w:lvl>
    <w:lvl w:ilvl="1" w:tplc="FA44B878" w:tentative="1">
      <w:start w:val="1"/>
      <w:numFmt w:val="bullet"/>
      <w:lvlText w:val="o"/>
      <w:lvlJc w:val="left"/>
      <w:pPr>
        <w:tabs>
          <w:tab w:val="num" w:pos="1440"/>
        </w:tabs>
        <w:ind w:left="1440" w:hanging="360"/>
      </w:pPr>
      <w:rPr>
        <w:rFonts w:ascii="Courier New" w:hAnsi="Courier New" w:hint="default"/>
        <w:sz w:val="20"/>
      </w:rPr>
    </w:lvl>
    <w:lvl w:ilvl="2" w:tplc="6C208D1A" w:tentative="1">
      <w:start w:val="1"/>
      <w:numFmt w:val="bullet"/>
      <w:lvlText w:val=""/>
      <w:lvlJc w:val="left"/>
      <w:pPr>
        <w:tabs>
          <w:tab w:val="num" w:pos="2160"/>
        </w:tabs>
        <w:ind w:left="2160" w:hanging="360"/>
      </w:pPr>
      <w:rPr>
        <w:rFonts w:ascii="Wingdings" w:hAnsi="Wingdings" w:hint="default"/>
        <w:sz w:val="20"/>
      </w:rPr>
    </w:lvl>
    <w:lvl w:ilvl="3" w:tplc="A232F806" w:tentative="1">
      <w:start w:val="1"/>
      <w:numFmt w:val="bullet"/>
      <w:lvlText w:val=""/>
      <w:lvlJc w:val="left"/>
      <w:pPr>
        <w:tabs>
          <w:tab w:val="num" w:pos="2880"/>
        </w:tabs>
        <w:ind w:left="2880" w:hanging="360"/>
      </w:pPr>
      <w:rPr>
        <w:rFonts w:ascii="Wingdings" w:hAnsi="Wingdings" w:hint="default"/>
        <w:sz w:val="20"/>
      </w:rPr>
    </w:lvl>
    <w:lvl w:ilvl="4" w:tplc="9942F57A" w:tentative="1">
      <w:start w:val="1"/>
      <w:numFmt w:val="bullet"/>
      <w:lvlText w:val=""/>
      <w:lvlJc w:val="left"/>
      <w:pPr>
        <w:tabs>
          <w:tab w:val="num" w:pos="3600"/>
        </w:tabs>
        <w:ind w:left="3600" w:hanging="360"/>
      </w:pPr>
      <w:rPr>
        <w:rFonts w:ascii="Wingdings" w:hAnsi="Wingdings" w:hint="default"/>
        <w:sz w:val="20"/>
      </w:rPr>
    </w:lvl>
    <w:lvl w:ilvl="5" w:tplc="CF347710" w:tentative="1">
      <w:start w:val="1"/>
      <w:numFmt w:val="bullet"/>
      <w:lvlText w:val=""/>
      <w:lvlJc w:val="left"/>
      <w:pPr>
        <w:tabs>
          <w:tab w:val="num" w:pos="4320"/>
        </w:tabs>
        <w:ind w:left="4320" w:hanging="360"/>
      </w:pPr>
      <w:rPr>
        <w:rFonts w:ascii="Wingdings" w:hAnsi="Wingdings" w:hint="default"/>
        <w:sz w:val="20"/>
      </w:rPr>
    </w:lvl>
    <w:lvl w:ilvl="6" w:tplc="194E4448" w:tentative="1">
      <w:start w:val="1"/>
      <w:numFmt w:val="bullet"/>
      <w:lvlText w:val=""/>
      <w:lvlJc w:val="left"/>
      <w:pPr>
        <w:tabs>
          <w:tab w:val="num" w:pos="5040"/>
        </w:tabs>
        <w:ind w:left="5040" w:hanging="360"/>
      </w:pPr>
      <w:rPr>
        <w:rFonts w:ascii="Wingdings" w:hAnsi="Wingdings" w:hint="default"/>
        <w:sz w:val="20"/>
      </w:rPr>
    </w:lvl>
    <w:lvl w:ilvl="7" w:tplc="E196ED26" w:tentative="1">
      <w:start w:val="1"/>
      <w:numFmt w:val="bullet"/>
      <w:lvlText w:val=""/>
      <w:lvlJc w:val="left"/>
      <w:pPr>
        <w:tabs>
          <w:tab w:val="num" w:pos="5760"/>
        </w:tabs>
        <w:ind w:left="5760" w:hanging="360"/>
      </w:pPr>
      <w:rPr>
        <w:rFonts w:ascii="Wingdings" w:hAnsi="Wingdings" w:hint="default"/>
        <w:sz w:val="20"/>
      </w:rPr>
    </w:lvl>
    <w:lvl w:ilvl="8" w:tplc="6BD0846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C71A3"/>
    <w:multiLevelType w:val="hybridMultilevel"/>
    <w:tmpl w:val="AAA2B030"/>
    <w:lvl w:ilvl="0" w:tplc="C484ABA8">
      <w:start w:val="1"/>
      <w:numFmt w:val="bullet"/>
      <w:lvlText w:val=""/>
      <w:lvlJc w:val="left"/>
      <w:pPr>
        <w:tabs>
          <w:tab w:val="num" w:pos="720"/>
        </w:tabs>
        <w:ind w:left="720" w:hanging="360"/>
      </w:pPr>
      <w:rPr>
        <w:rFonts w:ascii="Symbol" w:hAnsi="Symbol" w:hint="default"/>
        <w:sz w:val="20"/>
      </w:rPr>
    </w:lvl>
    <w:lvl w:ilvl="1" w:tplc="FC62E470" w:tentative="1">
      <w:start w:val="1"/>
      <w:numFmt w:val="bullet"/>
      <w:lvlText w:val="o"/>
      <w:lvlJc w:val="left"/>
      <w:pPr>
        <w:tabs>
          <w:tab w:val="num" w:pos="1440"/>
        </w:tabs>
        <w:ind w:left="1440" w:hanging="360"/>
      </w:pPr>
      <w:rPr>
        <w:rFonts w:ascii="Courier New" w:hAnsi="Courier New" w:hint="default"/>
        <w:sz w:val="20"/>
      </w:rPr>
    </w:lvl>
    <w:lvl w:ilvl="2" w:tplc="21F8792C" w:tentative="1">
      <w:start w:val="1"/>
      <w:numFmt w:val="bullet"/>
      <w:lvlText w:val=""/>
      <w:lvlJc w:val="left"/>
      <w:pPr>
        <w:tabs>
          <w:tab w:val="num" w:pos="2160"/>
        </w:tabs>
        <w:ind w:left="2160" w:hanging="360"/>
      </w:pPr>
      <w:rPr>
        <w:rFonts w:ascii="Wingdings" w:hAnsi="Wingdings" w:hint="default"/>
        <w:sz w:val="20"/>
      </w:rPr>
    </w:lvl>
    <w:lvl w:ilvl="3" w:tplc="116E0A1E" w:tentative="1">
      <w:start w:val="1"/>
      <w:numFmt w:val="bullet"/>
      <w:lvlText w:val=""/>
      <w:lvlJc w:val="left"/>
      <w:pPr>
        <w:tabs>
          <w:tab w:val="num" w:pos="2880"/>
        </w:tabs>
        <w:ind w:left="2880" w:hanging="360"/>
      </w:pPr>
      <w:rPr>
        <w:rFonts w:ascii="Wingdings" w:hAnsi="Wingdings" w:hint="default"/>
        <w:sz w:val="20"/>
      </w:rPr>
    </w:lvl>
    <w:lvl w:ilvl="4" w:tplc="7C74F590" w:tentative="1">
      <w:start w:val="1"/>
      <w:numFmt w:val="bullet"/>
      <w:lvlText w:val=""/>
      <w:lvlJc w:val="left"/>
      <w:pPr>
        <w:tabs>
          <w:tab w:val="num" w:pos="3600"/>
        </w:tabs>
        <w:ind w:left="3600" w:hanging="360"/>
      </w:pPr>
      <w:rPr>
        <w:rFonts w:ascii="Wingdings" w:hAnsi="Wingdings" w:hint="default"/>
        <w:sz w:val="20"/>
      </w:rPr>
    </w:lvl>
    <w:lvl w:ilvl="5" w:tplc="2A4E55EC" w:tentative="1">
      <w:start w:val="1"/>
      <w:numFmt w:val="bullet"/>
      <w:lvlText w:val=""/>
      <w:lvlJc w:val="left"/>
      <w:pPr>
        <w:tabs>
          <w:tab w:val="num" w:pos="4320"/>
        </w:tabs>
        <w:ind w:left="4320" w:hanging="360"/>
      </w:pPr>
      <w:rPr>
        <w:rFonts w:ascii="Wingdings" w:hAnsi="Wingdings" w:hint="default"/>
        <w:sz w:val="20"/>
      </w:rPr>
    </w:lvl>
    <w:lvl w:ilvl="6" w:tplc="D6BA2D1E" w:tentative="1">
      <w:start w:val="1"/>
      <w:numFmt w:val="bullet"/>
      <w:lvlText w:val=""/>
      <w:lvlJc w:val="left"/>
      <w:pPr>
        <w:tabs>
          <w:tab w:val="num" w:pos="5040"/>
        </w:tabs>
        <w:ind w:left="5040" w:hanging="360"/>
      </w:pPr>
      <w:rPr>
        <w:rFonts w:ascii="Wingdings" w:hAnsi="Wingdings" w:hint="default"/>
        <w:sz w:val="20"/>
      </w:rPr>
    </w:lvl>
    <w:lvl w:ilvl="7" w:tplc="5B0C6E40" w:tentative="1">
      <w:start w:val="1"/>
      <w:numFmt w:val="bullet"/>
      <w:lvlText w:val=""/>
      <w:lvlJc w:val="left"/>
      <w:pPr>
        <w:tabs>
          <w:tab w:val="num" w:pos="5760"/>
        </w:tabs>
        <w:ind w:left="5760" w:hanging="360"/>
      </w:pPr>
      <w:rPr>
        <w:rFonts w:ascii="Wingdings" w:hAnsi="Wingdings" w:hint="default"/>
        <w:sz w:val="20"/>
      </w:rPr>
    </w:lvl>
    <w:lvl w:ilvl="8" w:tplc="EA72BDA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75EA8"/>
    <w:multiLevelType w:val="hybridMultilevel"/>
    <w:tmpl w:val="33FCA1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3"/>
  </w:num>
  <w:num w:numId="3">
    <w:abstractNumId w:val="12"/>
  </w:num>
  <w:num w:numId="4">
    <w:abstractNumId w:val="8"/>
  </w:num>
  <w:num w:numId="5">
    <w:abstractNumId w:val="6"/>
  </w:num>
  <w:num w:numId="6">
    <w:abstractNumId w:val="3"/>
  </w:num>
  <w:num w:numId="7">
    <w:abstractNumId w:val="5"/>
  </w:num>
  <w:num w:numId="8">
    <w:abstractNumId w:val="9"/>
  </w:num>
  <w:num w:numId="9">
    <w:abstractNumId w:val="14"/>
  </w:num>
  <w:num w:numId="10">
    <w:abstractNumId w:val="11"/>
  </w:num>
  <w:num w:numId="11">
    <w:abstractNumId w:val="0"/>
  </w:num>
  <w:num w:numId="12">
    <w:abstractNumId w:val="15"/>
  </w:num>
  <w:num w:numId="13">
    <w:abstractNumId w:val="10"/>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0241"/>
    <w:rsid w:val="000B2BB0"/>
    <w:rsid w:val="00100B2E"/>
    <w:rsid w:val="0011790C"/>
    <w:rsid w:val="00141DAE"/>
    <w:rsid w:val="001F07B0"/>
    <w:rsid w:val="003D6019"/>
    <w:rsid w:val="00442182"/>
    <w:rsid w:val="005B0241"/>
    <w:rsid w:val="00620CAB"/>
    <w:rsid w:val="00771578"/>
    <w:rsid w:val="007C38D3"/>
    <w:rsid w:val="008071BE"/>
    <w:rsid w:val="00895B73"/>
    <w:rsid w:val="008A009A"/>
    <w:rsid w:val="00A31C14"/>
    <w:rsid w:val="00BF343D"/>
    <w:rsid w:val="00D33E2C"/>
    <w:rsid w:val="00E128BF"/>
    <w:rsid w:val="00F0126A"/>
    <w:rsid w:val="00FF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0C70B72F"/>
  <w15:docId w15:val="{2B2AC943-8997-4D09-8C3A-C2B70D06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241"/>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0241"/>
    <w:pPr>
      <w:spacing w:before="100" w:beforeAutospacing="1" w:after="100" w:afterAutospacing="1"/>
    </w:pPr>
    <w:rPr>
      <w:rFonts w:ascii="Arial" w:eastAsia="Arial Unicode MS" w:hAnsi="Arial" w:cs="Arial"/>
    </w:rPr>
  </w:style>
  <w:style w:type="character" w:styleId="a4">
    <w:name w:val="Hyperlink"/>
    <w:basedOn w:val="a0"/>
    <w:rsid w:val="005B0241"/>
    <w:rPr>
      <w:rFonts w:ascii="Arial" w:hAnsi="Arial" w:cs="Arial" w:hint="default"/>
      <w:b w:val="0"/>
      <w:bCs w:val="0"/>
      <w:color w:val="663300"/>
      <w:u w:val="single"/>
    </w:rPr>
  </w:style>
  <w:style w:type="paragraph" w:styleId="a5">
    <w:name w:val="footer"/>
    <w:basedOn w:val="a"/>
    <w:rsid w:val="00141DAE"/>
    <w:pPr>
      <w:tabs>
        <w:tab w:val="center" w:pos="4677"/>
        <w:tab w:val="right" w:pos="9355"/>
      </w:tabs>
    </w:pPr>
  </w:style>
  <w:style w:type="character" w:styleId="a6">
    <w:name w:val="page number"/>
    <w:basedOn w:val="a0"/>
    <w:rsid w:val="00141DAE"/>
  </w:style>
  <w:style w:type="paragraph" w:styleId="a7">
    <w:name w:val="Balloon Text"/>
    <w:basedOn w:val="a"/>
    <w:semiHidden/>
    <w:rsid w:val="00141DAE"/>
    <w:rPr>
      <w:rFonts w:ascii="Tahoma" w:hAnsi="Tahoma" w:cs="Tahoma"/>
      <w:sz w:val="16"/>
      <w:szCs w:val="16"/>
    </w:rPr>
  </w:style>
  <w:style w:type="paragraph" w:styleId="2">
    <w:name w:val="Body Text Indent 2"/>
    <w:basedOn w:val="a"/>
    <w:link w:val="20"/>
    <w:rsid w:val="00F0126A"/>
    <w:pPr>
      <w:ind w:firstLine="851"/>
      <w:jc w:val="both"/>
    </w:pPr>
    <w:rPr>
      <w:szCs w:val="20"/>
    </w:rPr>
  </w:style>
  <w:style w:type="character" w:customStyle="1" w:styleId="20">
    <w:name w:val="Основной текст с отступом 2 Знак"/>
    <w:basedOn w:val="a0"/>
    <w:link w:val="2"/>
    <w:rsid w:val="00F0126A"/>
    <w:rPr>
      <w:sz w:val="24"/>
    </w:rPr>
  </w:style>
  <w:style w:type="paragraph" w:styleId="a8">
    <w:name w:val="List Paragraph"/>
    <w:basedOn w:val="a"/>
    <w:uiPriority w:val="34"/>
    <w:qFormat/>
    <w:rsid w:val="00F01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u.ru/inform/glaves2/glava4/gl_4_3.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u.ru/inform/glaves2/glava4/gl_4_3.html" TargetMode="External"/><Relationship Id="rId4" Type="http://schemas.openxmlformats.org/officeDocument/2006/relationships/webSettings" Target="webSettings.xml"/><Relationship Id="rId9" Type="http://schemas.openxmlformats.org/officeDocument/2006/relationships/image" Target="file:///E:\&#1052;&#1086;&#1080;%20&#1076;&#1086;&#1082;&#1091;&#1084;&#1077;&#1085;&#1090;&#1099;\&#1041;&#1045;&#1057;&#1057;&#1054;&#1053;&#1053;&#1048;&#1050;&#1054;&#1042;\&#1050;&#1057;&#1055;&#1044;\&#1080;&#1079;%20&#1048;&#1053;&#1058;&#1045;&#1056;&#1053;&#1045;&#1058;&#1040;\4-3%20&#1052;&#1048;&#1050;&#1056;&#1054;&#1055;&#1056;&#1054;&#1062;&#1045;&#1057;&#1057;&#1054;&#1056;&#1067;.files\image001.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СТРУКТУРА МИКРОПРОЦЕССОРА</vt:lpstr>
    </vt:vector>
  </TitlesOfParts>
  <Company>Редакция Газеты "Суть"</Company>
  <LinksUpToDate>false</LinksUpToDate>
  <CharactersWithSpaces>15106</CharactersWithSpaces>
  <SharedDoc>false</SharedDoc>
  <HLinks>
    <vt:vector size="18" baseType="variant">
      <vt:variant>
        <vt:i4>131149</vt:i4>
      </vt:variant>
      <vt:variant>
        <vt:i4>9</vt:i4>
      </vt:variant>
      <vt:variant>
        <vt:i4>0</vt:i4>
      </vt:variant>
      <vt:variant>
        <vt:i4>5</vt:i4>
      </vt:variant>
      <vt:variant>
        <vt:lpwstr>http://www.stu.ru/inform/glaves2/glava4/gl_4_3.html</vt:lpwstr>
      </vt:variant>
      <vt:variant>
        <vt:lpwstr>ris_4_6</vt:lpwstr>
      </vt:variant>
      <vt:variant>
        <vt:i4>131149</vt:i4>
      </vt:variant>
      <vt:variant>
        <vt:i4>6</vt:i4>
      </vt:variant>
      <vt:variant>
        <vt:i4>0</vt:i4>
      </vt:variant>
      <vt:variant>
        <vt:i4>5</vt:i4>
      </vt:variant>
      <vt:variant>
        <vt:lpwstr>http://www.stu.ru/inform/glaves2/glava4/gl_4_3.html</vt:lpwstr>
      </vt:variant>
      <vt:variant>
        <vt:lpwstr>ris_4_5</vt:lpwstr>
      </vt:variant>
      <vt:variant>
        <vt:i4>69664891</vt:i4>
      </vt:variant>
      <vt:variant>
        <vt:i4>-1</vt:i4>
      </vt:variant>
      <vt:variant>
        <vt:i4>1026</vt:i4>
      </vt:variant>
      <vt:variant>
        <vt:i4>1</vt:i4>
      </vt:variant>
      <vt:variant>
        <vt:lpwstr>E:\Мои документы\БЕССОННИКОВ\КСПД\из ИНТЕРНЕТА\4-3 МИКРОПРОЦЕССОРЫ.files\image001.jpg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МИКРОПРОЦЕССОРА</dc:title>
  <dc:creator>Alex</dc:creator>
  <cp:lastModifiedBy>bobson.61@mail.ru</cp:lastModifiedBy>
  <cp:revision>5</cp:revision>
  <cp:lastPrinted>2009-04-21T04:43:00Z</cp:lastPrinted>
  <dcterms:created xsi:type="dcterms:W3CDTF">2020-11-08T21:38:00Z</dcterms:created>
  <dcterms:modified xsi:type="dcterms:W3CDTF">2022-02-14T18:06:00Z</dcterms:modified>
</cp:coreProperties>
</file>